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CC" w:rsidRDefault="00DE350C" w:rsidP="00291467">
      <w:pPr>
        <w:spacing w:after="0" w:line="240" w:lineRule="auto"/>
        <w:rPr>
          <w:rFonts w:ascii="Arial" w:eastAsia="Times New Roman" w:hAnsi="Arial" w:cs="Arial"/>
          <w:b/>
          <w:bCs/>
          <w:color w:val="007BAE"/>
          <w:sz w:val="36"/>
          <w:szCs w:val="36"/>
        </w:rPr>
      </w:pPr>
      <w:r>
        <w:rPr>
          <w:rFonts w:ascii="Arial" w:eastAsia="Times New Roman" w:hAnsi="Arial" w:cs="Arial"/>
          <w:noProof/>
          <w:sz w:val="28"/>
          <w:szCs w:val="28"/>
        </w:rPr>
        <w:drawing>
          <wp:anchor distT="0" distB="0" distL="114300" distR="114300" simplePos="0" relativeHeight="251658240" behindDoc="0" locked="1" layoutInCell="1" allowOverlap="0" wp14:anchorId="2D574EFD" wp14:editId="097E121C">
            <wp:simplePos x="0" y="0"/>
            <wp:positionH relativeFrom="column">
              <wp:posOffset>5330825</wp:posOffset>
            </wp:positionH>
            <wp:positionV relativeFrom="page">
              <wp:posOffset>974725</wp:posOffset>
            </wp:positionV>
            <wp:extent cx="1087755" cy="82613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022E20" w:rsidRPr="00291467" w:rsidRDefault="00022E20" w:rsidP="003E2618">
      <w:pPr>
        <w:pStyle w:val="LZ-HeadingLargeStyle"/>
        <w:rPr>
          <w:rFonts w:ascii="Times New Roman" w:hAnsi="Times New Roman" w:cs="Times New Roman"/>
          <w:sz w:val="24"/>
          <w:szCs w:val="24"/>
        </w:rPr>
      </w:pPr>
      <w:r w:rsidRPr="00291467">
        <w:t xml:space="preserve">Single Sign-On </w:t>
      </w:r>
      <w:r w:rsidR="0075410F">
        <w:t>Technical Specification</w:t>
      </w:r>
    </w:p>
    <w:p w:rsidR="00022E20" w:rsidRPr="00022E20" w:rsidRDefault="00022E20" w:rsidP="00022E20">
      <w:pPr>
        <w:spacing w:after="0" w:line="240" w:lineRule="auto"/>
        <w:rPr>
          <w:rFonts w:ascii="Times New Roman" w:eastAsia="Times New Roman" w:hAnsi="Times New Roman" w:cs="Times New Roman"/>
          <w:sz w:val="24"/>
          <w:szCs w:val="24"/>
        </w:rPr>
      </w:pPr>
    </w:p>
    <w:p w:rsidR="00022E20" w:rsidRPr="00022E20" w:rsidRDefault="0075410F" w:rsidP="003E2618">
      <w:pPr>
        <w:pStyle w:val="LZHeading2-Gold"/>
      </w:pPr>
      <w:r>
        <w:t>Overview</w:t>
      </w:r>
    </w:p>
    <w:p w:rsidR="00022E20" w:rsidRPr="00022E20" w:rsidRDefault="0075410F" w:rsidP="00334C43">
      <w:pPr>
        <w:pStyle w:val="LZ-ParagraphStyle"/>
      </w:pPr>
      <w:r>
        <w:t>LearningZen supports Single Sign-On (SSO)</w:t>
      </w:r>
      <w:r w:rsidR="00334C43">
        <w:t>.  In order to integration with SSO, y</w:t>
      </w:r>
      <w:r w:rsidR="00334C43">
        <w:rPr>
          <w:color w:val="323232"/>
        </w:rPr>
        <w:t>ou will need to place a user-specific link to LearningZen.com on your site (or intranet, etc.).  You will also need to create a simple web service with which the LearningZen server can communicate.  The web service will tell us if the user is currently logged in and will provide some basic information about that user.  If the user already has an account inside LearningZen, their basic information will be updated.  If it is a new user, a LearningZen account will automatically be created.  Your web service must implement two methods: /loginCheck and /getUserInfo and your LearningZen portal will need to be configured properly.</w:t>
      </w:r>
    </w:p>
    <w:p w:rsidR="00022E20" w:rsidRPr="00022E20" w:rsidRDefault="00022E20" w:rsidP="00291467">
      <w:pPr>
        <w:spacing w:after="0"/>
        <w:rPr>
          <w:rFonts w:ascii="Arial" w:eastAsia="Times New Roman" w:hAnsi="Arial" w:cs="Arial"/>
          <w:color w:val="7F7F7F" w:themeColor="text1" w:themeTint="80"/>
          <w:sz w:val="24"/>
          <w:szCs w:val="24"/>
        </w:rPr>
      </w:pPr>
    </w:p>
    <w:p w:rsidR="00022E20" w:rsidRPr="0075410F" w:rsidRDefault="0075410F" w:rsidP="0075410F">
      <w:pPr>
        <w:pStyle w:val="LZHeading2-Gold"/>
      </w:pPr>
      <w:r w:rsidRPr="0075410F">
        <w:t>Configuration</w:t>
      </w:r>
    </w:p>
    <w:p w:rsidR="0075410F" w:rsidRDefault="0075410F" w:rsidP="0075410F">
      <w:pPr>
        <w:pStyle w:val="LZ-ParagraphStyle"/>
      </w:pPr>
      <w:r>
        <w:t xml:space="preserve">To properly configure SSO, the </w:t>
      </w:r>
      <w:r w:rsidR="006D462B">
        <w:t>Third Party (</w:t>
      </w:r>
      <w:r>
        <w:t>TP</w:t>
      </w:r>
      <w:r w:rsidR="006D462B">
        <w:t>)</w:t>
      </w:r>
      <w:bookmarkStart w:id="0" w:name="_GoBack"/>
      <w:bookmarkEnd w:id="0"/>
      <w:r>
        <w:t xml:space="preserve"> must provide</w:t>
      </w:r>
      <w:r w:rsidR="00334C43">
        <w:t xml:space="preserve"> LearningZen with the foll</w:t>
      </w:r>
      <w:r>
        <w:t>owing information:</w:t>
      </w:r>
    </w:p>
    <w:p w:rsidR="0075410F" w:rsidRPr="00334C43" w:rsidRDefault="00334C43" w:rsidP="0075410F">
      <w:pPr>
        <w:pStyle w:val="LZ-ParagraphStyle"/>
        <w:numPr>
          <w:ilvl w:val="0"/>
          <w:numId w:val="4"/>
        </w:numPr>
        <w:rPr>
          <w:sz w:val="18"/>
          <w:szCs w:val="18"/>
        </w:rPr>
      </w:pPr>
      <w:r>
        <w:rPr>
          <w:b/>
          <w:bCs/>
        </w:rPr>
        <w:t>Base Web Service</w:t>
      </w:r>
      <w:r w:rsidR="0075410F">
        <w:rPr>
          <w:b/>
          <w:bCs/>
        </w:rPr>
        <w:t xml:space="preserve"> URL</w:t>
      </w:r>
      <w:r w:rsidR="0075410F">
        <w:t xml:space="preserve">: the base URL </w:t>
      </w:r>
      <w:r>
        <w:t>of your web service. T</w:t>
      </w:r>
      <w:r w:rsidR="0075410F">
        <w:t>he API method</w:t>
      </w:r>
      <w:r>
        <w:t xml:space="preserve"> name</w:t>
      </w:r>
      <w:r w:rsidR="0075410F">
        <w:t xml:space="preserve"> will be appended to the end of this URL when making an API call.</w:t>
      </w:r>
      <w:r>
        <w:t xml:space="preserve">  </w:t>
      </w:r>
      <w:r w:rsidRPr="00334C43">
        <w:rPr>
          <w:sz w:val="18"/>
          <w:szCs w:val="18"/>
        </w:rPr>
        <w:t>e.g.</w:t>
      </w:r>
      <w:r w:rsidR="00932DD6">
        <w:rPr>
          <w:sz w:val="18"/>
          <w:szCs w:val="18"/>
        </w:rPr>
        <w:t xml:space="preserve">  https://third-party</w:t>
      </w:r>
      <w:r w:rsidRPr="00334C43">
        <w:rPr>
          <w:sz w:val="18"/>
          <w:szCs w:val="18"/>
        </w:rPr>
        <w:t>.com/api</w:t>
      </w:r>
    </w:p>
    <w:p w:rsidR="0075410F" w:rsidRDefault="0075410F" w:rsidP="0075410F">
      <w:pPr>
        <w:pStyle w:val="LZ-ParagraphStyle"/>
        <w:numPr>
          <w:ilvl w:val="0"/>
          <w:numId w:val="4"/>
        </w:numPr>
      </w:pPr>
      <w:r>
        <w:rPr>
          <w:b/>
          <w:bCs/>
        </w:rPr>
        <w:t>Authentication Failure URL</w:t>
      </w:r>
      <w:r>
        <w:t xml:space="preserve">: where we should </w:t>
      </w:r>
      <w:r w:rsidR="0085069E">
        <w:t>send your users</w:t>
      </w:r>
      <w:r>
        <w:t xml:space="preserve"> </w:t>
      </w:r>
      <w:r w:rsidR="0085069E">
        <w:t>when authentication fails</w:t>
      </w:r>
      <w:r>
        <w:t>, presumably your log in page.</w:t>
      </w:r>
      <w:r w:rsidR="003913CF">
        <w:t xml:space="preserve"> </w:t>
      </w:r>
      <w:r w:rsidR="003913CF" w:rsidRPr="003913CF">
        <w:rPr>
          <w:sz w:val="18"/>
          <w:szCs w:val="18"/>
        </w:rPr>
        <w:t>e.g. https://third-party.com/login</w:t>
      </w:r>
    </w:p>
    <w:p w:rsidR="00022E20" w:rsidRPr="00022E20" w:rsidRDefault="00022E20" w:rsidP="00291467">
      <w:pPr>
        <w:spacing w:after="0"/>
        <w:rPr>
          <w:rFonts w:ascii="Arial" w:eastAsia="Times New Roman" w:hAnsi="Arial" w:cs="Arial"/>
          <w:sz w:val="24"/>
          <w:szCs w:val="24"/>
        </w:rPr>
      </w:pPr>
    </w:p>
    <w:p w:rsidR="00022E20" w:rsidRDefault="0075410F" w:rsidP="0075410F">
      <w:pPr>
        <w:pStyle w:val="LZHeading2-Gold"/>
        <w:rPr>
          <w:noProof/>
        </w:rPr>
      </w:pPr>
      <w:r>
        <w:rPr>
          <w:noProof/>
        </w:rPr>
        <w:t>Step-by-Step</w:t>
      </w:r>
    </w:p>
    <w:p w:rsidR="0075410F" w:rsidRDefault="0075410F" w:rsidP="0075410F">
      <w:pPr>
        <w:pStyle w:val="LZ-ParagraphStyle"/>
      </w:pPr>
      <w:r>
        <w:t xml:space="preserve">The steps below </w:t>
      </w:r>
      <w:r w:rsidR="00932DD6">
        <w:t>walk you through the SSO mechanism</w:t>
      </w:r>
      <w:r>
        <w:t>:</w:t>
      </w:r>
    </w:p>
    <w:p w:rsidR="0075410F" w:rsidRDefault="0075410F" w:rsidP="0075410F">
      <w:pPr>
        <w:pStyle w:val="LZ-ParagraphStyle"/>
        <w:numPr>
          <w:ilvl w:val="0"/>
          <w:numId w:val="7"/>
        </w:numPr>
      </w:pPr>
      <w:r>
        <w:t>A user logs into the TP site</w:t>
      </w:r>
      <w:r w:rsidR="00932DD6">
        <w:t>, intranet, etc.</w:t>
      </w:r>
    </w:p>
    <w:p w:rsidR="0075410F" w:rsidRDefault="0075410F" w:rsidP="0075410F">
      <w:pPr>
        <w:pStyle w:val="LZ-ParagraphStyle"/>
        <w:numPr>
          <w:ilvl w:val="0"/>
          <w:numId w:val="7"/>
        </w:numPr>
      </w:pPr>
      <w:r>
        <w:t xml:space="preserve">TP </w:t>
      </w:r>
      <w:r w:rsidR="00932DD6">
        <w:t xml:space="preserve">presents the user with a link that </w:t>
      </w:r>
      <w:r>
        <w:t xml:space="preserve">sends </w:t>
      </w:r>
      <w:r w:rsidR="00932DD6">
        <w:t>them</w:t>
      </w:r>
      <w:r>
        <w:t xml:space="preserve"> to LearningZen via any valid LearningZen URL passing the authentication token for the given user</w:t>
      </w:r>
    </w:p>
    <w:p w:rsidR="0075410F" w:rsidRPr="0075410F" w:rsidRDefault="006D462B" w:rsidP="0075410F">
      <w:pPr>
        <w:pStyle w:val="LZ-ParagraphStyle"/>
        <w:numPr>
          <w:ilvl w:val="1"/>
          <w:numId w:val="7"/>
        </w:numPr>
        <w:rPr>
          <w:sz w:val="18"/>
          <w:szCs w:val="18"/>
        </w:rPr>
      </w:pPr>
      <w:hyperlink r:id="rId9" w:history="1">
        <w:r w:rsidR="00932DD6" w:rsidRPr="00AF203C">
          <w:rPr>
            <w:rStyle w:val="Hyperlink"/>
            <w:sz w:val="18"/>
            <w:szCs w:val="18"/>
          </w:rPr>
          <w:t>http://thirdparty.learningzen.com/Study/priv/MyStudy.aspx?token=abc123</w:t>
        </w:r>
      </w:hyperlink>
      <w:r w:rsidR="00932DD6">
        <w:rPr>
          <w:sz w:val="18"/>
          <w:szCs w:val="18"/>
        </w:rPr>
        <w:t xml:space="preserve"> </w:t>
      </w:r>
    </w:p>
    <w:p w:rsidR="0075410F" w:rsidRDefault="00882DCA" w:rsidP="0075410F">
      <w:pPr>
        <w:pStyle w:val="LZ-ParagraphStyle"/>
        <w:numPr>
          <w:ilvl w:val="0"/>
          <w:numId w:val="7"/>
        </w:numPr>
      </w:pPr>
      <w:r>
        <w:t>In order to authenticate the user, t</w:t>
      </w:r>
      <w:r w:rsidR="00932DD6">
        <w:t xml:space="preserve">he </w:t>
      </w:r>
      <w:r w:rsidR="0075410F">
        <w:t xml:space="preserve">LearningZen </w:t>
      </w:r>
      <w:r w:rsidR="00932DD6">
        <w:t xml:space="preserve">server </w:t>
      </w:r>
      <w:r w:rsidR="0075410F">
        <w:t xml:space="preserve">will </w:t>
      </w:r>
      <w:r>
        <w:t xml:space="preserve">send an </w:t>
      </w:r>
      <w:r w:rsidR="00932DD6">
        <w:t xml:space="preserve">HTTP </w:t>
      </w:r>
      <w:r w:rsidR="0075410F">
        <w:t xml:space="preserve">POST to the TP API </w:t>
      </w:r>
      <w:r>
        <w:t>by appending “/loginCheck” to the “Base Web Service URL”</w:t>
      </w:r>
      <w:r w:rsidR="0075410F">
        <w:t>:</w:t>
      </w:r>
    </w:p>
    <w:p w:rsidR="0075410F" w:rsidRPr="0075410F" w:rsidRDefault="006D462B" w:rsidP="0075410F">
      <w:pPr>
        <w:pStyle w:val="LZ-ParagraphStyle"/>
        <w:numPr>
          <w:ilvl w:val="1"/>
          <w:numId w:val="7"/>
        </w:numPr>
        <w:rPr>
          <w:sz w:val="18"/>
          <w:szCs w:val="18"/>
        </w:rPr>
      </w:pPr>
      <w:hyperlink r:id="rId10" w:history="1">
        <w:r w:rsidR="00932DD6" w:rsidRPr="00AF203C">
          <w:rPr>
            <w:rStyle w:val="Hyperlink"/>
            <w:sz w:val="18"/>
            <w:szCs w:val="18"/>
          </w:rPr>
          <w:t>https://third-party.com/api/loginCheck</w:t>
        </w:r>
      </w:hyperlink>
    </w:p>
    <w:p w:rsidR="0075410F" w:rsidRDefault="0075410F" w:rsidP="0075410F">
      <w:pPr>
        <w:pStyle w:val="LZ-ParagraphStyle"/>
        <w:numPr>
          <w:ilvl w:val="1"/>
          <w:numId w:val="7"/>
        </w:numPr>
      </w:pPr>
      <w:r>
        <w:t>Request:</w:t>
      </w:r>
    </w:p>
    <w:p w:rsidR="0075410F" w:rsidRPr="0075410F" w:rsidRDefault="0075410F" w:rsidP="0075410F">
      <w:pPr>
        <w:pStyle w:val="LZ-ParagraphStyle"/>
        <w:ind w:left="2160"/>
        <w:rPr>
          <w:sz w:val="18"/>
          <w:szCs w:val="18"/>
        </w:rPr>
      </w:pPr>
      <w:r w:rsidRPr="0075410F">
        <w:rPr>
          <w:sz w:val="18"/>
          <w:szCs w:val="18"/>
        </w:rPr>
        <w:t>&lt;?xml version=”1.0” encoding=”UTF-8” ?&gt;</w:t>
      </w:r>
    </w:p>
    <w:p w:rsidR="0075410F" w:rsidRPr="0075410F" w:rsidRDefault="0075410F" w:rsidP="0075410F">
      <w:pPr>
        <w:pStyle w:val="LZ-ParagraphStyle"/>
        <w:ind w:left="2160"/>
        <w:rPr>
          <w:sz w:val="18"/>
          <w:szCs w:val="18"/>
        </w:rPr>
      </w:pPr>
      <w:r w:rsidRPr="0075410F">
        <w:rPr>
          <w:sz w:val="18"/>
          <w:szCs w:val="18"/>
        </w:rPr>
        <w:t>&lt;request&gt;</w:t>
      </w:r>
    </w:p>
    <w:p w:rsidR="0075410F" w:rsidRPr="0075410F" w:rsidRDefault="00932DD6" w:rsidP="0075410F">
      <w:pPr>
        <w:pStyle w:val="LZ-ParagraphStyle"/>
        <w:ind w:left="2880"/>
        <w:rPr>
          <w:sz w:val="18"/>
          <w:szCs w:val="18"/>
        </w:rPr>
      </w:pPr>
      <w:r>
        <w:rPr>
          <w:sz w:val="18"/>
          <w:szCs w:val="18"/>
        </w:rPr>
        <w:t>&lt;token&gt;abc123</w:t>
      </w:r>
      <w:r w:rsidR="0075410F" w:rsidRPr="0075410F">
        <w:rPr>
          <w:sz w:val="18"/>
          <w:szCs w:val="18"/>
        </w:rPr>
        <w:t>&lt;/token&gt;</w:t>
      </w:r>
    </w:p>
    <w:p w:rsidR="0075410F" w:rsidRPr="0075410F" w:rsidRDefault="0075410F" w:rsidP="0075410F">
      <w:pPr>
        <w:pStyle w:val="LZ-ParagraphStyle"/>
        <w:ind w:left="2880"/>
        <w:rPr>
          <w:sz w:val="18"/>
          <w:szCs w:val="18"/>
        </w:rPr>
      </w:pPr>
      <w:r w:rsidRPr="0075410F">
        <w:rPr>
          <w:sz w:val="18"/>
          <w:szCs w:val="18"/>
        </w:rPr>
        <w:t>&lt;sourceIP&gt;127.0.0.1&lt;/sourceIP&gt;</w:t>
      </w:r>
    </w:p>
    <w:p w:rsidR="0075410F" w:rsidRPr="0075410F" w:rsidRDefault="00932DD6" w:rsidP="0075410F">
      <w:pPr>
        <w:pStyle w:val="LZ-ParagraphStyle"/>
        <w:ind w:left="2880"/>
        <w:rPr>
          <w:sz w:val="18"/>
          <w:szCs w:val="18"/>
        </w:rPr>
      </w:pPr>
      <w:r>
        <w:rPr>
          <w:sz w:val="18"/>
          <w:szCs w:val="18"/>
        </w:rPr>
        <w:t>&lt;portalHost&gt;thirdparty</w:t>
      </w:r>
      <w:r w:rsidR="0075410F" w:rsidRPr="0075410F">
        <w:rPr>
          <w:sz w:val="18"/>
          <w:szCs w:val="18"/>
        </w:rPr>
        <w:t>&lt;/portalHost&gt;</w:t>
      </w:r>
    </w:p>
    <w:p w:rsidR="0075410F" w:rsidRPr="0075410F" w:rsidRDefault="0075410F" w:rsidP="0075410F">
      <w:pPr>
        <w:pStyle w:val="LZ-ParagraphStyle"/>
        <w:ind w:left="2160"/>
        <w:rPr>
          <w:sz w:val="18"/>
          <w:szCs w:val="18"/>
        </w:rPr>
      </w:pPr>
      <w:r w:rsidRPr="0075410F">
        <w:rPr>
          <w:sz w:val="18"/>
          <w:szCs w:val="18"/>
        </w:rPr>
        <w:t>&lt;/request&gt;</w:t>
      </w:r>
    </w:p>
    <w:p w:rsidR="0075410F" w:rsidRDefault="0075410F" w:rsidP="0075410F">
      <w:pPr>
        <w:pStyle w:val="LZ-ParagraphStyle"/>
        <w:numPr>
          <w:ilvl w:val="0"/>
          <w:numId w:val="7"/>
        </w:numPr>
      </w:pPr>
      <w:r>
        <w:lastRenderedPageBreak/>
        <w:t>If the response is a failure</w:t>
      </w:r>
      <w:r w:rsidR="00882DCA">
        <w:t xml:space="preserve"> (</w:t>
      </w:r>
      <w:r w:rsidR="00882DCA" w:rsidRPr="00882DCA">
        <w:rPr>
          <w:sz w:val="18"/>
          <w:szCs w:val="18"/>
        </w:rPr>
        <w:t>&lt;success&gt;0&lt;/success&gt;</w:t>
      </w:r>
      <w:r w:rsidR="00882DCA">
        <w:t>)</w:t>
      </w:r>
      <w:r>
        <w:t>, redirect user to the “Authentication Failure URL”</w:t>
      </w:r>
    </w:p>
    <w:p w:rsidR="0075410F" w:rsidRDefault="0075410F" w:rsidP="0075410F">
      <w:pPr>
        <w:pStyle w:val="LZ-ParagraphStyle"/>
        <w:numPr>
          <w:ilvl w:val="0"/>
          <w:numId w:val="7"/>
        </w:numPr>
        <w:rPr>
          <w:noProof/>
        </w:rPr>
      </w:pPr>
      <w:r>
        <w:t>If the response is a success</w:t>
      </w:r>
      <w:r w:rsidR="00882DCA">
        <w:t xml:space="preserve"> (</w:t>
      </w:r>
      <w:r w:rsidR="00882DCA">
        <w:rPr>
          <w:sz w:val="18"/>
          <w:szCs w:val="18"/>
        </w:rPr>
        <w:t>&lt;success&gt;1</w:t>
      </w:r>
      <w:r w:rsidR="00882DCA" w:rsidRPr="00882DCA">
        <w:rPr>
          <w:sz w:val="18"/>
          <w:szCs w:val="18"/>
        </w:rPr>
        <w:t>&lt;/success&gt;</w:t>
      </w:r>
      <w:r w:rsidR="00882DCA">
        <w:t>)</w:t>
      </w:r>
      <w:r w:rsidR="00E67D69">
        <w:t xml:space="preserve">, record </w:t>
      </w:r>
      <w:r w:rsidR="00E67D69">
        <w:rPr>
          <w:sz w:val="18"/>
          <w:szCs w:val="18"/>
        </w:rPr>
        <w:t>&lt;a</w:t>
      </w:r>
      <w:r w:rsidR="00E67D69" w:rsidRPr="00882DCA">
        <w:rPr>
          <w:sz w:val="18"/>
          <w:szCs w:val="18"/>
        </w:rPr>
        <w:t>ccountID/&gt;</w:t>
      </w:r>
    </w:p>
    <w:p w:rsidR="009F7C92" w:rsidRDefault="009F7C92" w:rsidP="009F7C92">
      <w:pPr>
        <w:pStyle w:val="LZ-ParagraphStyle"/>
        <w:numPr>
          <w:ilvl w:val="1"/>
          <w:numId w:val="7"/>
        </w:numPr>
        <w:rPr>
          <w:noProof/>
        </w:rPr>
      </w:pPr>
      <w:r>
        <w:t>Response:</w:t>
      </w:r>
    </w:p>
    <w:p w:rsidR="009F7C92" w:rsidRPr="009F7C92" w:rsidRDefault="009F7C92" w:rsidP="009F7C92">
      <w:pPr>
        <w:pStyle w:val="LZ-ParagraphStyle"/>
        <w:ind w:left="1440" w:firstLine="720"/>
        <w:rPr>
          <w:sz w:val="18"/>
          <w:szCs w:val="18"/>
        </w:rPr>
      </w:pPr>
      <w:r w:rsidRPr="009F7C92">
        <w:rPr>
          <w:sz w:val="18"/>
          <w:szCs w:val="18"/>
        </w:rPr>
        <w:t>&lt;?xml version=”1.0” encoding=”UTF-8” ?&gt;</w:t>
      </w:r>
    </w:p>
    <w:p w:rsidR="009F7C92" w:rsidRPr="009F7C92" w:rsidRDefault="009F7C92" w:rsidP="009F7C92">
      <w:pPr>
        <w:pStyle w:val="LZ-ParagraphStyle"/>
        <w:ind w:left="1440"/>
        <w:rPr>
          <w:sz w:val="18"/>
          <w:szCs w:val="18"/>
        </w:rPr>
      </w:pPr>
      <w:r w:rsidRPr="009F7C92">
        <w:rPr>
          <w:sz w:val="18"/>
          <w:szCs w:val="18"/>
        </w:rPr>
        <w:tab/>
        <w:t>&lt;response&gt;</w:t>
      </w:r>
    </w:p>
    <w:p w:rsidR="009F7C92" w:rsidRPr="009F7C92" w:rsidRDefault="009F7C92" w:rsidP="009F7C92">
      <w:pPr>
        <w:pStyle w:val="LZ-ParagraphStyle"/>
        <w:ind w:left="1440"/>
        <w:rPr>
          <w:sz w:val="18"/>
          <w:szCs w:val="18"/>
        </w:rPr>
      </w:pPr>
      <w:r w:rsidRPr="009F7C92">
        <w:rPr>
          <w:sz w:val="18"/>
          <w:szCs w:val="18"/>
        </w:rPr>
        <w:tab/>
      </w:r>
      <w:r w:rsidRPr="009F7C92">
        <w:rPr>
          <w:sz w:val="18"/>
          <w:szCs w:val="18"/>
        </w:rPr>
        <w:tab/>
        <w:t>&lt;success&gt;1&lt;/success&gt;</w:t>
      </w:r>
    </w:p>
    <w:p w:rsidR="009F7C92" w:rsidRPr="009F7C92" w:rsidRDefault="009F7C92" w:rsidP="009F7C92">
      <w:pPr>
        <w:pStyle w:val="LZ-ParagraphStyle"/>
        <w:ind w:left="1440"/>
        <w:rPr>
          <w:sz w:val="18"/>
          <w:szCs w:val="18"/>
        </w:rPr>
      </w:pPr>
      <w:r w:rsidRPr="009F7C92">
        <w:rPr>
          <w:sz w:val="18"/>
          <w:szCs w:val="18"/>
        </w:rPr>
        <w:tab/>
      </w:r>
      <w:r w:rsidRPr="009F7C92">
        <w:rPr>
          <w:sz w:val="18"/>
          <w:szCs w:val="18"/>
        </w:rPr>
        <w:tab/>
        <w:t>&lt;accountID&gt;54321&lt;/accountID&gt;</w:t>
      </w:r>
    </w:p>
    <w:p w:rsidR="009F7C92" w:rsidRPr="009F7C92" w:rsidRDefault="009F7C92" w:rsidP="009F7C92">
      <w:pPr>
        <w:pStyle w:val="LZ-ParagraphStyle"/>
        <w:ind w:left="1440"/>
        <w:rPr>
          <w:sz w:val="18"/>
          <w:szCs w:val="18"/>
        </w:rPr>
      </w:pPr>
      <w:r w:rsidRPr="009F7C92">
        <w:rPr>
          <w:sz w:val="18"/>
          <w:szCs w:val="18"/>
        </w:rPr>
        <w:tab/>
        <w:t>&lt;/response&gt;</w:t>
      </w:r>
    </w:p>
    <w:p w:rsidR="006D3146" w:rsidRDefault="00882DCA" w:rsidP="006D3146">
      <w:pPr>
        <w:pStyle w:val="LZ-ParagraphStyle"/>
        <w:numPr>
          <w:ilvl w:val="0"/>
          <w:numId w:val="10"/>
        </w:numPr>
      </w:pPr>
      <w:r>
        <w:t>In order to get/update the user’s information, the LearningZen server will send an HTTP POST to the TP API by appending “/getUserInfo” to the “Base Web Service URL”:</w:t>
      </w:r>
    </w:p>
    <w:p w:rsidR="006D3146" w:rsidRPr="006D3146" w:rsidRDefault="006D462B" w:rsidP="006D3146">
      <w:pPr>
        <w:pStyle w:val="LZ-ParagraphStyle"/>
        <w:numPr>
          <w:ilvl w:val="1"/>
          <w:numId w:val="10"/>
        </w:numPr>
        <w:rPr>
          <w:sz w:val="18"/>
          <w:szCs w:val="18"/>
        </w:rPr>
      </w:pPr>
      <w:hyperlink r:id="rId11" w:history="1">
        <w:r w:rsidR="00882DCA" w:rsidRPr="00AF203C">
          <w:rPr>
            <w:rStyle w:val="Hyperlink"/>
            <w:sz w:val="18"/>
            <w:szCs w:val="18"/>
          </w:rPr>
          <w:t>https://third-party.com/api/getUserInfo</w:t>
        </w:r>
      </w:hyperlink>
    </w:p>
    <w:p w:rsidR="006D3146" w:rsidRDefault="006D3146" w:rsidP="006D3146">
      <w:pPr>
        <w:pStyle w:val="LZ-ParagraphStyle"/>
        <w:numPr>
          <w:ilvl w:val="1"/>
          <w:numId w:val="10"/>
        </w:numPr>
      </w:pPr>
      <w:r>
        <w:t>Request:</w:t>
      </w:r>
    </w:p>
    <w:p w:rsidR="006D3146" w:rsidRPr="006D3146" w:rsidRDefault="006D3146" w:rsidP="006D3146">
      <w:pPr>
        <w:pStyle w:val="LZ-ParagraphStyle"/>
        <w:ind w:left="1440" w:firstLine="720"/>
        <w:rPr>
          <w:sz w:val="18"/>
          <w:szCs w:val="18"/>
        </w:rPr>
      </w:pPr>
      <w:r w:rsidRPr="006D3146">
        <w:rPr>
          <w:sz w:val="18"/>
          <w:szCs w:val="18"/>
        </w:rPr>
        <w:t>&lt;?xml version=”1.0” encoding=”UTF-8” ?&gt;</w:t>
      </w:r>
      <w:r w:rsidR="007524E1" w:rsidRPr="007524E1">
        <w:rPr>
          <w:noProof/>
          <w:sz w:val="28"/>
          <w:szCs w:val="28"/>
        </w:rPr>
        <w:t xml:space="preserve"> </w:t>
      </w:r>
      <w:r w:rsidR="007524E1">
        <w:rPr>
          <w:noProof/>
          <w:sz w:val="28"/>
          <w:szCs w:val="28"/>
        </w:rPr>
        <w:drawing>
          <wp:anchor distT="0" distB="0" distL="114300" distR="114300" simplePos="0" relativeHeight="251660288" behindDoc="0" locked="1" layoutInCell="1" allowOverlap="0" wp14:anchorId="0B60AB3F" wp14:editId="16964C22">
            <wp:simplePos x="0" y="0"/>
            <wp:positionH relativeFrom="column">
              <wp:posOffset>5483225</wp:posOffset>
            </wp:positionH>
            <wp:positionV relativeFrom="page">
              <wp:posOffset>1127125</wp:posOffset>
            </wp:positionV>
            <wp:extent cx="1087755" cy="82613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6D3146" w:rsidRPr="006D3146" w:rsidRDefault="006D3146" w:rsidP="006D3146">
      <w:pPr>
        <w:pStyle w:val="LZ-ParagraphStyle"/>
        <w:ind w:left="2160"/>
        <w:rPr>
          <w:sz w:val="18"/>
          <w:szCs w:val="18"/>
        </w:rPr>
      </w:pPr>
      <w:r w:rsidRPr="006D3146">
        <w:rPr>
          <w:sz w:val="18"/>
          <w:szCs w:val="18"/>
        </w:rPr>
        <w:t>&lt;request&gt;</w:t>
      </w:r>
    </w:p>
    <w:p w:rsidR="006D3146" w:rsidRPr="006D3146" w:rsidRDefault="00882DCA" w:rsidP="006D3146">
      <w:pPr>
        <w:pStyle w:val="LZ-ParagraphStyle"/>
        <w:ind w:left="2880"/>
        <w:rPr>
          <w:sz w:val="18"/>
          <w:szCs w:val="18"/>
        </w:rPr>
      </w:pPr>
      <w:r>
        <w:rPr>
          <w:sz w:val="18"/>
          <w:szCs w:val="18"/>
        </w:rPr>
        <w:t>&lt;token&gt;abc123</w:t>
      </w:r>
      <w:r w:rsidR="006D3146" w:rsidRPr="006D3146">
        <w:rPr>
          <w:sz w:val="18"/>
          <w:szCs w:val="18"/>
        </w:rPr>
        <w:t>&lt;/token&gt;</w:t>
      </w:r>
    </w:p>
    <w:p w:rsidR="006D3146" w:rsidRPr="006D3146" w:rsidRDefault="006D3146" w:rsidP="006D3146">
      <w:pPr>
        <w:pStyle w:val="LZ-ParagraphStyle"/>
        <w:ind w:left="2880"/>
        <w:rPr>
          <w:sz w:val="18"/>
          <w:szCs w:val="18"/>
        </w:rPr>
      </w:pPr>
      <w:r w:rsidRPr="006D3146">
        <w:rPr>
          <w:sz w:val="18"/>
          <w:szCs w:val="18"/>
        </w:rPr>
        <w:t>&lt;sourceIP&gt;127.0.0.1&lt;/sourceIP&gt;</w:t>
      </w:r>
    </w:p>
    <w:p w:rsidR="006D3146" w:rsidRPr="006D3146" w:rsidRDefault="006D3146" w:rsidP="006D3146">
      <w:pPr>
        <w:pStyle w:val="LZ-ParagraphStyle"/>
        <w:ind w:left="2880"/>
        <w:rPr>
          <w:sz w:val="18"/>
          <w:szCs w:val="18"/>
        </w:rPr>
      </w:pPr>
      <w:r w:rsidRPr="006D3146">
        <w:rPr>
          <w:sz w:val="18"/>
          <w:szCs w:val="18"/>
        </w:rPr>
        <w:t>&lt;portalHost&gt;</w:t>
      </w:r>
      <w:r w:rsidR="00882DCA">
        <w:rPr>
          <w:sz w:val="18"/>
          <w:szCs w:val="18"/>
        </w:rPr>
        <w:t>thirdparty</w:t>
      </w:r>
      <w:r w:rsidRPr="006D3146">
        <w:rPr>
          <w:sz w:val="18"/>
          <w:szCs w:val="18"/>
        </w:rPr>
        <w:t>&lt;/portalHost&gt;</w:t>
      </w:r>
    </w:p>
    <w:p w:rsidR="006D3146" w:rsidRDefault="006D3146" w:rsidP="006D3146">
      <w:pPr>
        <w:pStyle w:val="LZ-ParagraphStyle"/>
        <w:ind w:left="2160"/>
      </w:pPr>
      <w:r w:rsidRPr="006D3146">
        <w:rPr>
          <w:sz w:val="18"/>
          <w:szCs w:val="18"/>
        </w:rPr>
        <w:t>&lt;/request&gt;</w:t>
      </w:r>
    </w:p>
    <w:p w:rsidR="006D3146" w:rsidRDefault="006D3146" w:rsidP="006D3146">
      <w:pPr>
        <w:pStyle w:val="LZ-ParagraphStyle"/>
        <w:numPr>
          <w:ilvl w:val="0"/>
          <w:numId w:val="10"/>
        </w:numPr>
      </w:pPr>
      <w:r>
        <w:t>If the response is a failure</w:t>
      </w:r>
      <w:r w:rsidR="00882DCA">
        <w:t xml:space="preserve"> (</w:t>
      </w:r>
      <w:r w:rsidR="00882DCA" w:rsidRPr="00882DCA">
        <w:rPr>
          <w:sz w:val="18"/>
          <w:szCs w:val="18"/>
        </w:rPr>
        <w:t>&lt;success&gt;0&lt;/success&gt;</w:t>
      </w:r>
      <w:r w:rsidR="00882DCA">
        <w:t>)</w:t>
      </w:r>
      <w:r>
        <w:t>, redirect user to the “Authentication Failure URL”</w:t>
      </w:r>
    </w:p>
    <w:p w:rsidR="006D3146" w:rsidRDefault="006D3146" w:rsidP="006D3146">
      <w:pPr>
        <w:pStyle w:val="LZ-ParagraphStyle"/>
        <w:numPr>
          <w:ilvl w:val="0"/>
          <w:numId w:val="10"/>
        </w:numPr>
      </w:pPr>
      <w:r>
        <w:t>If the response is a success</w:t>
      </w:r>
      <w:r w:rsidR="00882DCA">
        <w:t xml:space="preserve"> (</w:t>
      </w:r>
      <w:r w:rsidR="00882DCA">
        <w:rPr>
          <w:sz w:val="18"/>
          <w:szCs w:val="18"/>
        </w:rPr>
        <w:t>&lt;success&gt;1</w:t>
      </w:r>
      <w:r w:rsidR="00882DCA" w:rsidRPr="00882DCA">
        <w:rPr>
          <w:sz w:val="18"/>
          <w:szCs w:val="18"/>
        </w:rPr>
        <w:t>&lt;/success&gt;</w:t>
      </w:r>
      <w:r w:rsidR="00882DCA">
        <w:t>)</w:t>
      </w:r>
      <w:r>
        <w:t xml:space="preserve">, either create the user </w:t>
      </w:r>
      <w:r w:rsidR="00882DCA">
        <w:t>(</w:t>
      </w:r>
      <w:r>
        <w:t>if they don't exist in LearningZen</w:t>
      </w:r>
      <w:r w:rsidR="00882DCA">
        <w:t>)</w:t>
      </w:r>
      <w:r>
        <w:t xml:space="preserve">, or update the existing user's information.  </w:t>
      </w:r>
      <w:r w:rsidR="00882DCA">
        <w:t xml:space="preserve">Associate the </w:t>
      </w:r>
      <w:r w:rsidR="00882DCA" w:rsidRPr="00882DCA">
        <w:rPr>
          <w:sz w:val="18"/>
          <w:szCs w:val="18"/>
        </w:rPr>
        <w:t>&lt;a</w:t>
      </w:r>
      <w:r w:rsidRPr="00882DCA">
        <w:rPr>
          <w:sz w:val="18"/>
          <w:szCs w:val="18"/>
        </w:rPr>
        <w:t>ccountID</w:t>
      </w:r>
      <w:r w:rsidR="00882DCA" w:rsidRPr="00882DCA">
        <w:rPr>
          <w:sz w:val="18"/>
          <w:szCs w:val="18"/>
        </w:rPr>
        <w:t>/&gt;</w:t>
      </w:r>
      <w:r>
        <w:t xml:space="preserve"> with the user.</w:t>
      </w:r>
    </w:p>
    <w:p w:rsidR="006D3146" w:rsidRDefault="006D3146" w:rsidP="006D3146">
      <w:pPr>
        <w:pStyle w:val="LZ-ParagraphStyle"/>
        <w:numPr>
          <w:ilvl w:val="1"/>
          <w:numId w:val="10"/>
        </w:numPr>
      </w:pPr>
      <w:r>
        <w:t>Response:</w:t>
      </w:r>
    </w:p>
    <w:p w:rsidR="006D3146" w:rsidRPr="006D3146" w:rsidRDefault="006D3146" w:rsidP="006D3146">
      <w:pPr>
        <w:pStyle w:val="LZ-ParagraphStyle"/>
        <w:ind w:left="2160"/>
        <w:rPr>
          <w:sz w:val="18"/>
          <w:szCs w:val="18"/>
        </w:rPr>
      </w:pPr>
      <w:r w:rsidRPr="006D3146">
        <w:rPr>
          <w:sz w:val="18"/>
          <w:szCs w:val="18"/>
        </w:rPr>
        <w:t>&lt;?xml version=”1.0” encoding=”UTF-8” ?&gt;</w:t>
      </w:r>
    </w:p>
    <w:p w:rsidR="006D3146" w:rsidRPr="006D3146" w:rsidRDefault="006D3146" w:rsidP="006D3146">
      <w:pPr>
        <w:pStyle w:val="LZ-ParagraphStyle"/>
        <w:ind w:left="2160"/>
        <w:rPr>
          <w:sz w:val="18"/>
          <w:szCs w:val="18"/>
        </w:rPr>
      </w:pPr>
      <w:r w:rsidRPr="006D3146">
        <w:rPr>
          <w:sz w:val="18"/>
          <w:szCs w:val="18"/>
        </w:rPr>
        <w:t>&lt;response&gt;</w:t>
      </w:r>
    </w:p>
    <w:p w:rsidR="006D3146" w:rsidRPr="006D3146" w:rsidRDefault="006D3146" w:rsidP="006D3146">
      <w:pPr>
        <w:pStyle w:val="LZ-ParagraphStyle"/>
        <w:ind w:left="2880"/>
        <w:rPr>
          <w:sz w:val="18"/>
          <w:szCs w:val="18"/>
        </w:rPr>
      </w:pPr>
      <w:r w:rsidRPr="006D3146">
        <w:rPr>
          <w:sz w:val="18"/>
          <w:szCs w:val="18"/>
        </w:rPr>
        <w:t>&lt;success&gt;1&lt;/success&gt;</w:t>
      </w:r>
    </w:p>
    <w:p w:rsidR="006D3146" w:rsidRPr="006D3146" w:rsidRDefault="006D3146" w:rsidP="006D3146">
      <w:pPr>
        <w:pStyle w:val="LZ-ParagraphStyle"/>
        <w:ind w:left="2880"/>
        <w:rPr>
          <w:sz w:val="18"/>
          <w:szCs w:val="18"/>
        </w:rPr>
      </w:pPr>
      <w:r w:rsidRPr="006D3146">
        <w:rPr>
          <w:sz w:val="18"/>
          <w:szCs w:val="18"/>
        </w:rPr>
        <w:t>&lt;userGroups&gt;Group One,Group Two&lt;/userGroups&gt;</w:t>
      </w:r>
    </w:p>
    <w:p w:rsidR="006D3146" w:rsidRPr="006D3146" w:rsidRDefault="006D3146" w:rsidP="006D3146">
      <w:pPr>
        <w:pStyle w:val="LZ-ParagraphStyle"/>
        <w:ind w:left="2880"/>
        <w:rPr>
          <w:sz w:val="18"/>
          <w:szCs w:val="18"/>
        </w:rPr>
      </w:pPr>
      <w:r w:rsidRPr="006D3146">
        <w:rPr>
          <w:sz w:val="18"/>
          <w:szCs w:val="18"/>
        </w:rPr>
        <w:t>&lt;managerGroups&gt;Group Three&lt;/managerGroups&gt;</w:t>
      </w:r>
    </w:p>
    <w:p w:rsidR="006D3146" w:rsidRPr="006D3146" w:rsidRDefault="006D3146" w:rsidP="006D3146">
      <w:pPr>
        <w:pStyle w:val="LZ-ParagraphStyle"/>
        <w:ind w:left="2880"/>
        <w:rPr>
          <w:sz w:val="18"/>
          <w:szCs w:val="18"/>
        </w:rPr>
      </w:pPr>
      <w:r w:rsidRPr="006D3146">
        <w:rPr>
          <w:sz w:val="18"/>
          <w:szCs w:val="18"/>
        </w:rPr>
        <w:t>&lt;isPortalAdmin&gt;0&lt;/isPortalAdmin&gt;</w:t>
      </w:r>
    </w:p>
    <w:p w:rsidR="006D3146" w:rsidRPr="006D3146" w:rsidRDefault="006D3146" w:rsidP="006D3146">
      <w:pPr>
        <w:pStyle w:val="LZ-ParagraphStyle"/>
        <w:ind w:left="2880"/>
        <w:rPr>
          <w:sz w:val="18"/>
          <w:szCs w:val="18"/>
        </w:rPr>
      </w:pPr>
      <w:r w:rsidRPr="006D3146">
        <w:rPr>
          <w:sz w:val="18"/>
          <w:szCs w:val="18"/>
        </w:rPr>
        <w:t>&lt;isAuthor&gt;1&lt;/isAuthor&gt;</w:t>
      </w:r>
    </w:p>
    <w:p w:rsidR="006D3146" w:rsidRPr="006D3146" w:rsidRDefault="006D3146" w:rsidP="006D3146">
      <w:pPr>
        <w:pStyle w:val="LZ-ParagraphStyle"/>
        <w:ind w:left="2880"/>
        <w:rPr>
          <w:sz w:val="18"/>
          <w:szCs w:val="18"/>
        </w:rPr>
      </w:pPr>
      <w:r w:rsidRPr="006D3146">
        <w:rPr>
          <w:sz w:val="18"/>
          <w:szCs w:val="18"/>
        </w:rPr>
        <w:t>&lt;isManager&gt;0&lt;/isManager&gt;</w:t>
      </w:r>
    </w:p>
    <w:p w:rsidR="006D3146" w:rsidRPr="006D3146" w:rsidRDefault="006D3146" w:rsidP="006D3146">
      <w:pPr>
        <w:pStyle w:val="LZ-ParagraphStyle"/>
        <w:ind w:left="2880"/>
        <w:rPr>
          <w:sz w:val="18"/>
          <w:szCs w:val="18"/>
        </w:rPr>
      </w:pPr>
      <w:r w:rsidRPr="006D3146">
        <w:rPr>
          <w:sz w:val="18"/>
          <w:szCs w:val="18"/>
        </w:rPr>
        <w:t>&lt;firstName&gt;John&lt;/firstName&gt;</w:t>
      </w:r>
    </w:p>
    <w:p w:rsidR="006D3146" w:rsidRPr="006D3146" w:rsidRDefault="006D3146" w:rsidP="006D3146">
      <w:pPr>
        <w:pStyle w:val="LZ-ParagraphStyle"/>
        <w:ind w:left="2880"/>
        <w:rPr>
          <w:sz w:val="18"/>
          <w:szCs w:val="18"/>
        </w:rPr>
      </w:pPr>
      <w:r w:rsidRPr="006D3146">
        <w:rPr>
          <w:sz w:val="18"/>
          <w:szCs w:val="18"/>
        </w:rPr>
        <w:t>&lt;lastName&gt;Doe&lt;/lastName&gt;</w:t>
      </w:r>
    </w:p>
    <w:p w:rsidR="006D3146" w:rsidRPr="006D3146" w:rsidRDefault="006D3146" w:rsidP="006D3146">
      <w:pPr>
        <w:pStyle w:val="LZ-ParagraphStyle"/>
        <w:ind w:left="2880"/>
        <w:rPr>
          <w:sz w:val="18"/>
          <w:szCs w:val="18"/>
        </w:rPr>
      </w:pPr>
      <w:r w:rsidRPr="006D3146">
        <w:rPr>
          <w:sz w:val="18"/>
          <w:szCs w:val="18"/>
        </w:rPr>
        <w:t>&lt;emailAddress&gt;john@doe.com&lt;/emailAddress&gt;</w:t>
      </w:r>
    </w:p>
    <w:p w:rsidR="006D3146" w:rsidRPr="006D3146" w:rsidRDefault="006D3146" w:rsidP="006D3146">
      <w:pPr>
        <w:pStyle w:val="LZ-ParagraphStyle"/>
        <w:ind w:left="2880"/>
        <w:rPr>
          <w:sz w:val="18"/>
          <w:szCs w:val="18"/>
        </w:rPr>
      </w:pPr>
      <w:r w:rsidRPr="006D3146">
        <w:rPr>
          <w:sz w:val="18"/>
          <w:szCs w:val="18"/>
        </w:rPr>
        <w:t>&lt;timeZoneName&gt;Eastern Standard Time&lt;/timeZoneName&gt;</w:t>
      </w:r>
    </w:p>
    <w:p w:rsidR="006D3146" w:rsidRPr="006D3146" w:rsidRDefault="006D3146" w:rsidP="006D3146">
      <w:pPr>
        <w:pStyle w:val="LZ-ParagraphStyle"/>
        <w:ind w:left="2160"/>
        <w:rPr>
          <w:sz w:val="18"/>
          <w:szCs w:val="18"/>
        </w:rPr>
      </w:pPr>
      <w:r w:rsidRPr="006D3146">
        <w:rPr>
          <w:sz w:val="18"/>
          <w:szCs w:val="18"/>
        </w:rPr>
        <w:t>&lt;/response&gt;</w:t>
      </w:r>
    </w:p>
    <w:p w:rsidR="006D3146" w:rsidRDefault="006D3146" w:rsidP="006D3146">
      <w:pPr>
        <w:pStyle w:val="LZ-ParagraphStyle"/>
        <w:numPr>
          <w:ilvl w:val="0"/>
          <w:numId w:val="10"/>
        </w:numPr>
      </w:pPr>
      <w:r>
        <w:t xml:space="preserve">The data that the TP API returns to a getUserInfo request may contain invalid combinations (e.g. managerGroups contains group names, but isManager is 0).  In most cases, LearningZen can ignore invalid combinations and update the user appropriately (we call these warnings).  However, in some cases, if the data is incorrect (errors), authentication fails and the user is redirected to the Authentication Failure URL.  If the getUserInfo call results in any warnings or errors, </w:t>
      </w:r>
      <w:r>
        <w:lastRenderedPageBreak/>
        <w:t xml:space="preserve">an email will be sent to all the portal administrators summarizing the problems.  </w:t>
      </w:r>
    </w:p>
    <w:p w:rsidR="009F7C92" w:rsidRDefault="006D3146" w:rsidP="006D3146">
      <w:pPr>
        <w:pStyle w:val="LZ-ParagraphStyle"/>
        <w:numPr>
          <w:ilvl w:val="0"/>
          <w:numId w:val="10"/>
        </w:numPr>
        <w:rPr>
          <w:noProof/>
        </w:rPr>
      </w:pPr>
      <w:r>
        <w:t xml:space="preserve">At this point, if the user has not been redirected to the Authentication Failure URL, they will be logged into LearningZen and will be redirected to the page they were originally trying to access.  The user will remain logged into LearningZen until their LearningZen session is ended.  </w:t>
      </w:r>
    </w:p>
    <w:p w:rsidR="0075410F" w:rsidRDefault="0075410F" w:rsidP="00291467">
      <w:pPr>
        <w:rPr>
          <w:rFonts w:ascii="Arial" w:hAnsi="Arial" w:cs="Arial"/>
          <w:color w:val="3F3F3F"/>
          <w:sz w:val="23"/>
          <w:szCs w:val="23"/>
        </w:rPr>
      </w:pPr>
    </w:p>
    <w:p w:rsidR="0031559B" w:rsidRDefault="0031559B" w:rsidP="00291467">
      <w:pPr>
        <w:rPr>
          <w:rFonts w:ascii="Arial" w:hAnsi="Arial" w:cs="Arial"/>
          <w:color w:val="3F3F3F"/>
          <w:sz w:val="23"/>
          <w:szCs w:val="23"/>
        </w:rPr>
      </w:pPr>
    </w:p>
    <w:p w:rsidR="0031559B" w:rsidRDefault="0031559B" w:rsidP="0031559B">
      <w:pPr>
        <w:pStyle w:val="LZHeading2-Gold"/>
      </w:pPr>
    </w:p>
    <w:p w:rsidR="0031559B" w:rsidRDefault="0031559B" w:rsidP="0031559B">
      <w:pPr>
        <w:pStyle w:val="LZHeading2-Gold"/>
        <w:rPr>
          <w:color w:val="3F3F3F"/>
          <w:sz w:val="23"/>
          <w:szCs w:val="23"/>
        </w:rPr>
      </w:pPr>
      <w:r>
        <w:t>Data Format</w:t>
      </w:r>
      <w:r w:rsidR="007524E1">
        <w:rPr>
          <w:noProof/>
        </w:rPr>
        <w:drawing>
          <wp:anchor distT="0" distB="0" distL="114300" distR="114300" simplePos="0" relativeHeight="251662336" behindDoc="0" locked="1" layoutInCell="1" allowOverlap="0" wp14:anchorId="23EC0076" wp14:editId="2FDA6DF5">
            <wp:simplePos x="0" y="0"/>
            <wp:positionH relativeFrom="column">
              <wp:posOffset>5506085</wp:posOffset>
            </wp:positionH>
            <wp:positionV relativeFrom="page">
              <wp:posOffset>1040130</wp:posOffset>
            </wp:positionV>
            <wp:extent cx="1087755" cy="826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31559B" w:rsidRDefault="0031559B" w:rsidP="0031559B">
      <w:pPr>
        <w:pStyle w:val="LZ-HeadingLargeStyle"/>
        <w:rPr>
          <w:sz w:val="24"/>
          <w:szCs w:val="24"/>
        </w:rPr>
      </w:pPr>
    </w:p>
    <w:p w:rsidR="0031559B" w:rsidRPr="0031559B" w:rsidRDefault="0031559B" w:rsidP="0031559B">
      <w:pPr>
        <w:pStyle w:val="LZ-HeadingLargeStyle"/>
        <w:rPr>
          <w:sz w:val="22"/>
          <w:szCs w:val="22"/>
        </w:rPr>
      </w:pPr>
      <w:r w:rsidRPr="0031559B">
        <w:rPr>
          <w:sz w:val="22"/>
          <w:szCs w:val="22"/>
        </w:rPr>
        <w:t>Data Requirements</w:t>
      </w:r>
    </w:p>
    <w:p w:rsidR="0031559B" w:rsidRDefault="0031559B" w:rsidP="0031559B">
      <w:pPr>
        <w:pStyle w:val="LZ-ParagraphStyle"/>
      </w:pPr>
      <w:r>
        <w:t>Each request initiated by LearningZen will contain common elements.</w:t>
      </w:r>
    </w:p>
    <w:tbl>
      <w:tblPr>
        <w:tblW w:w="8310" w:type="dxa"/>
        <w:tblInd w:w="205" w:type="dxa"/>
        <w:tblLayout w:type="fixed"/>
        <w:tblLook w:val="04A0" w:firstRow="1" w:lastRow="0" w:firstColumn="1" w:lastColumn="0" w:noHBand="0" w:noVBand="1"/>
      </w:tblPr>
      <w:tblGrid>
        <w:gridCol w:w="1526"/>
        <w:gridCol w:w="1385"/>
        <w:gridCol w:w="5399"/>
      </w:tblGrid>
      <w:tr w:rsidR="0031559B" w:rsidRPr="0031559B" w:rsidTr="007524E1">
        <w:trPr>
          <w:trHeight w:val="280"/>
        </w:trPr>
        <w:tc>
          <w:tcPr>
            <w:tcW w:w="1526"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Name</w:t>
            </w:r>
          </w:p>
        </w:tc>
        <w:tc>
          <w:tcPr>
            <w:tcW w:w="138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Type</w:t>
            </w:r>
          </w:p>
        </w:tc>
        <w:tc>
          <w:tcPr>
            <w:tcW w:w="5399"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Notes</w:t>
            </w:r>
          </w:p>
        </w:tc>
      </w:tr>
      <w:tr w:rsidR="0031559B" w:rsidRPr="0031559B" w:rsidTr="007524E1">
        <w:trPr>
          <w:trHeight w:val="280"/>
        </w:trPr>
        <w:tc>
          <w:tcPr>
            <w:tcW w:w="1526"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token</w:t>
            </w:r>
          </w:p>
        </w:tc>
        <w:tc>
          <w:tcPr>
            <w:tcW w:w="138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399"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The security/session token passed for each request, this can be time-based and is separate from the accountID</w:t>
            </w:r>
          </w:p>
        </w:tc>
      </w:tr>
      <w:tr w:rsidR="0031559B" w:rsidRPr="0031559B" w:rsidTr="007524E1">
        <w:trPr>
          <w:trHeight w:val="280"/>
        </w:trPr>
        <w:tc>
          <w:tcPr>
            <w:tcW w:w="1526"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sourceIP</w:t>
            </w:r>
          </w:p>
        </w:tc>
        <w:tc>
          <w:tcPr>
            <w:tcW w:w="138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IP address</w:t>
            </w:r>
          </w:p>
        </w:tc>
        <w:tc>
          <w:tcPr>
            <w:tcW w:w="5399"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The IP address of the originating user</w:t>
            </w:r>
          </w:p>
        </w:tc>
      </w:tr>
      <w:tr w:rsidR="0031559B" w:rsidRPr="0031559B" w:rsidTr="007524E1">
        <w:trPr>
          <w:trHeight w:val="280"/>
        </w:trPr>
        <w:tc>
          <w:tcPr>
            <w:tcW w:w="1526"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portalHost</w:t>
            </w:r>
          </w:p>
        </w:tc>
        <w:tc>
          <w:tcPr>
            <w:tcW w:w="138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399"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The LearningZen portal hostname</w:t>
            </w:r>
          </w:p>
        </w:tc>
      </w:tr>
    </w:tbl>
    <w:p w:rsidR="0031559B" w:rsidRDefault="0031559B" w:rsidP="0031559B">
      <w:pPr>
        <w:pStyle w:val="LZ-ParagraphStyle"/>
        <w:rPr>
          <w:rFonts w:eastAsia="SimSun" w:cs="Mangal"/>
          <w:kern w:val="2"/>
          <w:lang w:eastAsia="hi-IN" w:bidi="hi-IN"/>
        </w:rPr>
      </w:pPr>
    </w:p>
    <w:p w:rsidR="0031559B" w:rsidRDefault="0031559B" w:rsidP="0031559B">
      <w:pPr>
        <w:pStyle w:val="LZ-ParagraphStyle"/>
      </w:pPr>
      <w:r>
        <w:t>Responses from the destination API will also contain common elements.</w:t>
      </w:r>
    </w:p>
    <w:tbl>
      <w:tblPr>
        <w:tblW w:w="8283" w:type="dxa"/>
        <w:tblInd w:w="205" w:type="dxa"/>
        <w:tblLayout w:type="fixed"/>
        <w:tblLook w:val="04A0" w:firstRow="1" w:lastRow="0" w:firstColumn="1" w:lastColumn="0" w:noHBand="0" w:noVBand="1"/>
      </w:tblPr>
      <w:tblGrid>
        <w:gridCol w:w="1522"/>
        <w:gridCol w:w="1380"/>
        <w:gridCol w:w="5381"/>
      </w:tblGrid>
      <w:tr w:rsidR="0031559B" w:rsidRPr="0031559B" w:rsidTr="007524E1">
        <w:trPr>
          <w:trHeight w:val="298"/>
        </w:trPr>
        <w:tc>
          <w:tcPr>
            <w:tcW w:w="1522"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Name</w:t>
            </w:r>
          </w:p>
        </w:tc>
        <w:tc>
          <w:tcPr>
            <w:tcW w:w="1380"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Type</w:t>
            </w:r>
          </w:p>
        </w:tc>
        <w:tc>
          <w:tcPr>
            <w:tcW w:w="5381"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Notes</w:t>
            </w:r>
          </w:p>
        </w:tc>
      </w:tr>
      <w:tr w:rsidR="0031559B" w:rsidRPr="0031559B" w:rsidTr="007524E1">
        <w:trPr>
          <w:trHeight w:val="298"/>
        </w:trPr>
        <w:tc>
          <w:tcPr>
            <w:tcW w:w="1522"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success</w:t>
            </w:r>
          </w:p>
        </w:tc>
        <w:tc>
          <w:tcPr>
            <w:tcW w:w="1380"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bit</w:t>
            </w:r>
          </w:p>
        </w:tc>
        <w:tc>
          <w:tcPr>
            <w:tcW w:w="5381"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w:t>
            </w:r>
            <w:r w:rsidRPr="0031559B">
              <w:rPr>
                <w:rStyle w:val="InlineCode"/>
                <w:rFonts w:cs="Mangal"/>
                <w:sz w:val="18"/>
                <w:szCs w:val="18"/>
              </w:rPr>
              <w:t>1</w:t>
            </w:r>
            <w:r w:rsidRPr="0031559B">
              <w:rPr>
                <w:sz w:val="18"/>
                <w:szCs w:val="18"/>
              </w:rPr>
              <w:t>” if the request was successful; “</w:t>
            </w:r>
            <w:r w:rsidRPr="0031559B">
              <w:rPr>
                <w:rStyle w:val="InlineCode"/>
                <w:rFonts w:cs="Mangal"/>
                <w:sz w:val="18"/>
                <w:szCs w:val="18"/>
              </w:rPr>
              <w:t>0</w:t>
            </w:r>
            <w:r w:rsidRPr="0031559B">
              <w:rPr>
                <w:sz w:val="18"/>
                <w:szCs w:val="18"/>
              </w:rPr>
              <w:t>” if it failed.</w:t>
            </w:r>
          </w:p>
        </w:tc>
      </w:tr>
    </w:tbl>
    <w:p w:rsidR="0031559B" w:rsidRDefault="0031559B" w:rsidP="0031559B">
      <w:pPr>
        <w:rPr>
          <w:rFonts w:eastAsia="SimSun" w:cs="Mangal"/>
          <w:kern w:val="2"/>
          <w:lang w:eastAsia="hi-IN" w:bidi="hi-IN"/>
        </w:rPr>
      </w:pPr>
    </w:p>
    <w:p w:rsidR="0031559B" w:rsidRPr="0031559B" w:rsidRDefault="0031559B" w:rsidP="0031559B">
      <w:pPr>
        <w:pStyle w:val="LZ-HeadingLargeStyle"/>
        <w:rPr>
          <w:sz w:val="22"/>
          <w:szCs w:val="22"/>
        </w:rPr>
      </w:pPr>
      <w:r w:rsidRPr="0031559B">
        <w:rPr>
          <w:sz w:val="22"/>
          <w:szCs w:val="22"/>
        </w:rPr>
        <w:t>Data Format</w:t>
      </w:r>
    </w:p>
    <w:p w:rsidR="0031559B" w:rsidRDefault="0031559B" w:rsidP="0031559B">
      <w:pPr>
        <w:pStyle w:val="LZ-ParagraphStyle"/>
      </w:pPr>
      <w:r>
        <w:t>Data requests and responses are encapsulated in an XML format.  Following is an example of the common elements sent when LearningZen initiates a request.</w:t>
      </w:r>
    </w:p>
    <w:p w:rsidR="0031559B" w:rsidRPr="0031559B" w:rsidRDefault="0031559B" w:rsidP="0031559B">
      <w:pPr>
        <w:pStyle w:val="LZ-ParagraphStyle"/>
        <w:ind w:left="720"/>
        <w:rPr>
          <w:sz w:val="18"/>
          <w:szCs w:val="18"/>
        </w:rPr>
      </w:pPr>
      <w:r w:rsidRPr="0031559B">
        <w:rPr>
          <w:sz w:val="18"/>
          <w:szCs w:val="18"/>
        </w:rPr>
        <w:t>&lt;?xml version=”1.0” encoding=”UTF-8” ?&gt;</w:t>
      </w:r>
    </w:p>
    <w:p w:rsidR="0031559B" w:rsidRPr="0031559B" w:rsidRDefault="0031559B" w:rsidP="0031559B">
      <w:pPr>
        <w:pStyle w:val="LZ-ParagraphStyle"/>
        <w:ind w:left="720"/>
        <w:rPr>
          <w:sz w:val="18"/>
          <w:szCs w:val="18"/>
        </w:rPr>
      </w:pPr>
      <w:r w:rsidRPr="0031559B">
        <w:rPr>
          <w:sz w:val="18"/>
          <w:szCs w:val="18"/>
        </w:rPr>
        <w:t>&lt;request&gt;</w:t>
      </w:r>
    </w:p>
    <w:p w:rsidR="0031559B" w:rsidRPr="0031559B" w:rsidRDefault="0031559B" w:rsidP="0031559B">
      <w:pPr>
        <w:pStyle w:val="LZ-ParagraphStyle"/>
        <w:ind w:left="720"/>
        <w:rPr>
          <w:sz w:val="18"/>
          <w:szCs w:val="18"/>
        </w:rPr>
      </w:pPr>
      <w:r w:rsidRPr="0031559B">
        <w:rPr>
          <w:sz w:val="18"/>
          <w:szCs w:val="18"/>
        </w:rPr>
        <w:tab/>
        <w:t>&lt;token&gt;U38Neqk0lqz4Cx&lt;/token&gt;</w:t>
      </w:r>
    </w:p>
    <w:p w:rsidR="0031559B" w:rsidRPr="0031559B" w:rsidRDefault="0031559B" w:rsidP="0031559B">
      <w:pPr>
        <w:pStyle w:val="LZ-ParagraphStyle"/>
        <w:ind w:left="720"/>
        <w:rPr>
          <w:sz w:val="18"/>
          <w:szCs w:val="18"/>
        </w:rPr>
      </w:pPr>
      <w:r w:rsidRPr="0031559B">
        <w:rPr>
          <w:sz w:val="18"/>
          <w:szCs w:val="18"/>
        </w:rPr>
        <w:tab/>
        <w:t>&lt;sourceIP&gt;127.0.0.1&lt;/sourceIP&gt;</w:t>
      </w:r>
    </w:p>
    <w:p w:rsidR="0031559B" w:rsidRPr="0031559B" w:rsidRDefault="0031559B" w:rsidP="0031559B">
      <w:pPr>
        <w:pStyle w:val="LZ-ParagraphStyle"/>
        <w:ind w:left="720"/>
        <w:rPr>
          <w:sz w:val="18"/>
          <w:szCs w:val="18"/>
        </w:rPr>
      </w:pPr>
      <w:r w:rsidRPr="0031559B">
        <w:rPr>
          <w:sz w:val="18"/>
          <w:szCs w:val="18"/>
        </w:rPr>
        <w:tab/>
        <w:t>&lt;portalHost&gt;sandbox&lt;/portalHost&gt;</w:t>
      </w:r>
    </w:p>
    <w:p w:rsidR="0031559B" w:rsidRPr="0031559B" w:rsidRDefault="0031559B" w:rsidP="0031559B">
      <w:pPr>
        <w:pStyle w:val="LZ-ParagraphStyle"/>
        <w:ind w:left="720"/>
        <w:rPr>
          <w:sz w:val="18"/>
          <w:szCs w:val="18"/>
        </w:rPr>
      </w:pPr>
      <w:r w:rsidRPr="0031559B">
        <w:rPr>
          <w:sz w:val="18"/>
          <w:szCs w:val="18"/>
        </w:rPr>
        <w:t>&lt;/request&gt;</w:t>
      </w:r>
    </w:p>
    <w:p w:rsidR="0031559B" w:rsidRDefault="0031559B" w:rsidP="0031559B">
      <w:pPr>
        <w:pStyle w:val="LZ-ParagraphStyle"/>
      </w:pPr>
    </w:p>
    <w:p w:rsidR="0031559B" w:rsidRDefault="0031559B" w:rsidP="0031559B">
      <w:pPr>
        <w:pStyle w:val="LZ-ParagraphStyle"/>
      </w:pPr>
      <w:r>
        <w:t>The response from the destination API with only the common elements would be formatted as follows:</w:t>
      </w:r>
    </w:p>
    <w:p w:rsidR="0031559B" w:rsidRPr="0031559B" w:rsidRDefault="0031559B" w:rsidP="0031559B">
      <w:pPr>
        <w:pStyle w:val="LZ-ParagraphStyle"/>
        <w:ind w:left="720"/>
        <w:rPr>
          <w:sz w:val="18"/>
          <w:szCs w:val="18"/>
        </w:rPr>
      </w:pPr>
      <w:r w:rsidRPr="0031559B">
        <w:rPr>
          <w:sz w:val="18"/>
          <w:szCs w:val="18"/>
        </w:rPr>
        <w:t>&lt;?xml version=”1.0” encoding=”UTF-8” ?&gt;</w:t>
      </w:r>
    </w:p>
    <w:p w:rsidR="0031559B" w:rsidRPr="0031559B" w:rsidRDefault="0031559B" w:rsidP="0031559B">
      <w:pPr>
        <w:pStyle w:val="LZ-ParagraphStyle"/>
        <w:ind w:left="720"/>
        <w:rPr>
          <w:sz w:val="18"/>
          <w:szCs w:val="18"/>
        </w:rPr>
      </w:pPr>
      <w:r w:rsidRPr="0031559B">
        <w:rPr>
          <w:sz w:val="18"/>
          <w:szCs w:val="18"/>
        </w:rPr>
        <w:t>&lt;response&gt;</w:t>
      </w:r>
    </w:p>
    <w:p w:rsidR="0031559B" w:rsidRPr="0031559B" w:rsidRDefault="0031559B" w:rsidP="0031559B">
      <w:pPr>
        <w:pStyle w:val="LZ-ParagraphStyle"/>
        <w:ind w:left="720"/>
        <w:rPr>
          <w:sz w:val="18"/>
          <w:szCs w:val="18"/>
        </w:rPr>
      </w:pPr>
      <w:r w:rsidRPr="0031559B">
        <w:rPr>
          <w:sz w:val="18"/>
          <w:szCs w:val="18"/>
        </w:rPr>
        <w:tab/>
        <w:t>&lt;success&gt;1&lt;/success&gt;</w:t>
      </w:r>
    </w:p>
    <w:p w:rsidR="0031559B" w:rsidRPr="0031559B" w:rsidRDefault="0031559B" w:rsidP="0031559B">
      <w:pPr>
        <w:pStyle w:val="LZ-ParagraphStyle"/>
        <w:ind w:left="720"/>
        <w:rPr>
          <w:sz w:val="18"/>
          <w:szCs w:val="18"/>
        </w:rPr>
      </w:pPr>
      <w:r w:rsidRPr="0031559B">
        <w:rPr>
          <w:sz w:val="18"/>
          <w:szCs w:val="18"/>
        </w:rPr>
        <w:t>&lt;/response&gt;</w:t>
      </w:r>
    </w:p>
    <w:p w:rsidR="0031559B" w:rsidRDefault="0031559B">
      <w:pPr>
        <w:rPr>
          <w:rFonts w:ascii="Arial" w:hAnsi="Arial" w:cs="Arial"/>
          <w:color w:val="3F3F3F"/>
          <w:sz w:val="23"/>
          <w:szCs w:val="23"/>
        </w:rPr>
      </w:pPr>
      <w:r>
        <w:rPr>
          <w:rFonts w:ascii="Arial" w:hAnsi="Arial" w:cs="Arial"/>
          <w:color w:val="3F3F3F"/>
          <w:sz w:val="23"/>
          <w:szCs w:val="23"/>
        </w:rPr>
        <w:br w:type="page"/>
      </w:r>
    </w:p>
    <w:p w:rsidR="0031559B" w:rsidRDefault="0031559B" w:rsidP="00291467">
      <w:pPr>
        <w:rPr>
          <w:rFonts w:ascii="Arial" w:hAnsi="Arial" w:cs="Arial"/>
          <w:color w:val="3F3F3F"/>
          <w:sz w:val="23"/>
          <w:szCs w:val="23"/>
        </w:rPr>
      </w:pPr>
    </w:p>
    <w:p w:rsidR="0031559B" w:rsidRDefault="0031559B" w:rsidP="0031559B">
      <w:pPr>
        <w:pStyle w:val="LZHeading2-Gold"/>
      </w:pPr>
      <w:r>
        <w:t>Calls to Third-Party API</w:t>
      </w:r>
    </w:p>
    <w:p w:rsidR="0031559B" w:rsidRDefault="0031559B" w:rsidP="007524E1">
      <w:pPr>
        <w:pStyle w:val="LZ-ParagraphStyle"/>
      </w:pPr>
    </w:p>
    <w:p w:rsidR="0031559B" w:rsidRDefault="0031559B" w:rsidP="007524E1">
      <w:pPr>
        <w:pStyle w:val="LZ-ParagraphStyle"/>
      </w:pPr>
    </w:p>
    <w:p w:rsidR="0031559B" w:rsidRPr="007524E1" w:rsidRDefault="0031559B" w:rsidP="007524E1">
      <w:pPr>
        <w:pStyle w:val="LZ-HeadingLargeStyle"/>
        <w:rPr>
          <w:sz w:val="22"/>
          <w:szCs w:val="22"/>
        </w:rPr>
      </w:pPr>
      <w:r w:rsidRPr="007524E1">
        <w:rPr>
          <w:sz w:val="22"/>
          <w:szCs w:val="22"/>
        </w:rPr>
        <w:t>loginCheck</w:t>
      </w:r>
    </w:p>
    <w:p w:rsidR="0031559B" w:rsidRDefault="0031559B" w:rsidP="007524E1">
      <w:pPr>
        <w:pStyle w:val="LZ-ParagraphStyle"/>
      </w:pPr>
      <w:r>
        <w:t>Called by LearningZen to authenticate a user</w:t>
      </w:r>
    </w:p>
    <w:p w:rsidR="0031559B" w:rsidRDefault="0031559B" w:rsidP="0031559B">
      <w:pPr>
        <w:pStyle w:val="LZ-ParagraphStyle"/>
      </w:pPr>
    </w:p>
    <w:p w:rsidR="0031559B" w:rsidRDefault="0031559B" w:rsidP="0031559B">
      <w:pPr>
        <w:pStyle w:val="LZ-ParagraphStyle"/>
      </w:pPr>
      <w:r>
        <w:rPr>
          <w:b/>
          <w:bCs/>
        </w:rPr>
        <w:t>URL example:</w:t>
      </w:r>
      <w:r>
        <w:t xml:space="preserve"> </w:t>
      </w:r>
      <w:hyperlink r:id="rId12" w:history="1">
        <w:r>
          <w:rPr>
            <w:rStyle w:val="Hyperlink"/>
          </w:rPr>
          <w:t>https://third-party-api.com/api/loginCheck</w:t>
        </w:r>
      </w:hyperlink>
    </w:p>
    <w:p w:rsidR="0031559B" w:rsidRDefault="0031559B" w:rsidP="0031559B">
      <w:pPr>
        <w:pStyle w:val="LZ-ParagraphStyle"/>
      </w:pPr>
    </w:p>
    <w:p w:rsidR="0031559B" w:rsidRDefault="0031559B" w:rsidP="0031559B">
      <w:pPr>
        <w:pStyle w:val="LZ-ParagraphStyle"/>
        <w:rPr>
          <w:b/>
          <w:bCs/>
        </w:rPr>
      </w:pPr>
      <w:r>
        <w:rPr>
          <w:b/>
          <w:bCs/>
        </w:rPr>
        <w:t>Request example:</w:t>
      </w:r>
    </w:p>
    <w:p w:rsidR="0031559B" w:rsidRPr="0031559B" w:rsidRDefault="0031559B" w:rsidP="0031559B">
      <w:pPr>
        <w:pStyle w:val="LZ-ParagraphStyle"/>
        <w:ind w:left="720"/>
        <w:rPr>
          <w:sz w:val="18"/>
          <w:szCs w:val="18"/>
        </w:rPr>
      </w:pPr>
      <w:r w:rsidRPr="0031559B">
        <w:rPr>
          <w:sz w:val="18"/>
          <w:szCs w:val="18"/>
        </w:rPr>
        <w:t>&lt;?xml version=”1.0” encoding=”UTF-8” ?&gt;</w:t>
      </w:r>
      <w:r w:rsidR="007524E1" w:rsidRPr="007524E1">
        <w:rPr>
          <w:noProof/>
          <w:sz w:val="28"/>
          <w:szCs w:val="28"/>
        </w:rPr>
        <w:t xml:space="preserve"> </w:t>
      </w:r>
      <w:r w:rsidR="007524E1">
        <w:rPr>
          <w:noProof/>
          <w:sz w:val="28"/>
          <w:szCs w:val="28"/>
        </w:rPr>
        <w:drawing>
          <wp:anchor distT="0" distB="0" distL="114300" distR="114300" simplePos="0" relativeHeight="251664384" behindDoc="0" locked="1" layoutInCell="1" allowOverlap="0" wp14:anchorId="739CE4AB" wp14:editId="64FD69E8">
            <wp:simplePos x="0" y="0"/>
            <wp:positionH relativeFrom="column">
              <wp:posOffset>5511165</wp:posOffset>
            </wp:positionH>
            <wp:positionV relativeFrom="page">
              <wp:posOffset>1082675</wp:posOffset>
            </wp:positionV>
            <wp:extent cx="1087755" cy="82613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31559B" w:rsidRPr="0031559B" w:rsidRDefault="0031559B" w:rsidP="0031559B">
      <w:pPr>
        <w:pStyle w:val="LZ-ParagraphStyle"/>
        <w:ind w:left="720"/>
        <w:rPr>
          <w:sz w:val="18"/>
          <w:szCs w:val="18"/>
        </w:rPr>
      </w:pPr>
      <w:r w:rsidRPr="0031559B">
        <w:rPr>
          <w:sz w:val="18"/>
          <w:szCs w:val="18"/>
        </w:rPr>
        <w:t>&lt;request&gt;</w:t>
      </w:r>
    </w:p>
    <w:p w:rsidR="0031559B" w:rsidRPr="0031559B" w:rsidRDefault="0031559B" w:rsidP="0031559B">
      <w:pPr>
        <w:pStyle w:val="LZ-ParagraphStyle"/>
        <w:ind w:left="720"/>
        <w:rPr>
          <w:sz w:val="18"/>
          <w:szCs w:val="18"/>
        </w:rPr>
      </w:pPr>
      <w:r w:rsidRPr="0031559B">
        <w:rPr>
          <w:sz w:val="18"/>
          <w:szCs w:val="18"/>
        </w:rPr>
        <w:tab/>
        <w:t>&lt;token&gt;abcdef123456&lt;/token&gt;</w:t>
      </w:r>
    </w:p>
    <w:p w:rsidR="0031559B" w:rsidRPr="0031559B" w:rsidRDefault="0031559B" w:rsidP="0031559B">
      <w:pPr>
        <w:pStyle w:val="LZ-ParagraphStyle"/>
        <w:ind w:left="720"/>
        <w:rPr>
          <w:sz w:val="18"/>
          <w:szCs w:val="18"/>
        </w:rPr>
      </w:pPr>
      <w:r w:rsidRPr="0031559B">
        <w:rPr>
          <w:sz w:val="18"/>
          <w:szCs w:val="18"/>
        </w:rPr>
        <w:tab/>
        <w:t>&lt;sourceIP&gt;127.0.0.1&lt;/sourceIP&gt;</w:t>
      </w:r>
    </w:p>
    <w:p w:rsidR="0031559B" w:rsidRPr="0031559B" w:rsidRDefault="0031559B" w:rsidP="0031559B">
      <w:pPr>
        <w:pStyle w:val="LZ-ParagraphStyle"/>
        <w:ind w:left="720"/>
        <w:rPr>
          <w:sz w:val="18"/>
          <w:szCs w:val="18"/>
        </w:rPr>
      </w:pPr>
      <w:r w:rsidRPr="0031559B">
        <w:rPr>
          <w:sz w:val="18"/>
          <w:szCs w:val="18"/>
        </w:rPr>
        <w:tab/>
        <w:t>&lt;portalHost&gt;thirdpartysandbox&lt;/portalHost&gt;</w:t>
      </w:r>
    </w:p>
    <w:p w:rsidR="0031559B" w:rsidRPr="0031559B" w:rsidRDefault="0031559B" w:rsidP="0031559B">
      <w:pPr>
        <w:pStyle w:val="LZ-ParagraphStyle"/>
        <w:ind w:left="720"/>
        <w:rPr>
          <w:sz w:val="18"/>
          <w:szCs w:val="18"/>
        </w:rPr>
      </w:pPr>
      <w:r w:rsidRPr="0031559B">
        <w:rPr>
          <w:sz w:val="18"/>
          <w:szCs w:val="18"/>
        </w:rPr>
        <w:t>&lt;/request&gt;</w:t>
      </w:r>
    </w:p>
    <w:p w:rsidR="0031559B" w:rsidRDefault="0031559B" w:rsidP="0031559B">
      <w:pPr>
        <w:pStyle w:val="LZ-ParagraphStyle"/>
      </w:pPr>
    </w:p>
    <w:p w:rsidR="0031559B" w:rsidRDefault="0031559B" w:rsidP="0031559B">
      <w:pPr>
        <w:pStyle w:val="LZ-ParagraphStyle"/>
        <w:rPr>
          <w:b/>
          <w:bCs/>
        </w:rPr>
      </w:pPr>
      <w:r>
        <w:rPr>
          <w:b/>
          <w:bCs/>
        </w:rPr>
        <w:t>Response example:</w:t>
      </w:r>
    </w:p>
    <w:p w:rsidR="0031559B" w:rsidRPr="0031559B" w:rsidRDefault="0031559B" w:rsidP="0031559B">
      <w:pPr>
        <w:pStyle w:val="LZ-ParagraphStyle"/>
        <w:ind w:left="720"/>
        <w:rPr>
          <w:sz w:val="18"/>
          <w:szCs w:val="18"/>
        </w:rPr>
      </w:pPr>
      <w:r w:rsidRPr="0031559B">
        <w:rPr>
          <w:sz w:val="18"/>
          <w:szCs w:val="18"/>
        </w:rPr>
        <w:t>&lt;?xml version=”1.0” encoding=”UTF-8” ?&gt;</w:t>
      </w:r>
    </w:p>
    <w:p w:rsidR="0031559B" w:rsidRPr="0031559B" w:rsidRDefault="0031559B" w:rsidP="0031559B">
      <w:pPr>
        <w:pStyle w:val="LZ-ParagraphStyle"/>
        <w:ind w:left="720"/>
        <w:rPr>
          <w:sz w:val="18"/>
          <w:szCs w:val="18"/>
        </w:rPr>
      </w:pPr>
      <w:r w:rsidRPr="0031559B">
        <w:rPr>
          <w:sz w:val="18"/>
          <w:szCs w:val="18"/>
        </w:rPr>
        <w:t>&lt;response&gt;</w:t>
      </w:r>
    </w:p>
    <w:p w:rsidR="0031559B" w:rsidRPr="0031559B" w:rsidRDefault="0031559B" w:rsidP="0031559B">
      <w:pPr>
        <w:pStyle w:val="LZ-ParagraphStyle"/>
        <w:ind w:left="720"/>
        <w:rPr>
          <w:sz w:val="18"/>
          <w:szCs w:val="18"/>
        </w:rPr>
      </w:pPr>
      <w:r w:rsidRPr="0031559B">
        <w:rPr>
          <w:sz w:val="18"/>
          <w:szCs w:val="18"/>
        </w:rPr>
        <w:tab/>
        <w:t>&lt;success&gt;1&lt;/success&gt;</w:t>
      </w:r>
    </w:p>
    <w:p w:rsidR="0031559B" w:rsidRPr="0031559B" w:rsidRDefault="0031559B" w:rsidP="0031559B">
      <w:pPr>
        <w:pStyle w:val="LZ-ParagraphStyle"/>
        <w:ind w:left="720"/>
        <w:rPr>
          <w:sz w:val="18"/>
          <w:szCs w:val="18"/>
        </w:rPr>
      </w:pPr>
      <w:r w:rsidRPr="0031559B">
        <w:rPr>
          <w:sz w:val="18"/>
          <w:szCs w:val="18"/>
        </w:rPr>
        <w:tab/>
        <w:t>&lt;accountID&gt;54321&lt;/accountID&gt;</w:t>
      </w:r>
    </w:p>
    <w:p w:rsidR="0031559B" w:rsidRPr="0031559B" w:rsidRDefault="0031559B" w:rsidP="0031559B">
      <w:pPr>
        <w:pStyle w:val="LZ-ParagraphStyle"/>
        <w:ind w:left="720"/>
        <w:rPr>
          <w:sz w:val="18"/>
          <w:szCs w:val="18"/>
        </w:rPr>
      </w:pPr>
      <w:r w:rsidRPr="0031559B">
        <w:rPr>
          <w:sz w:val="18"/>
          <w:szCs w:val="18"/>
        </w:rPr>
        <w:t>&lt;/response&gt;</w:t>
      </w:r>
    </w:p>
    <w:p w:rsidR="0031559B" w:rsidRDefault="0031559B" w:rsidP="0031559B">
      <w:pPr>
        <w:pStyle w:val="LZ-ParagraphStyle"/>
      </w:pPr>
    </w:p>
    <w:p w:rsidR="0031559B" w:rsidRDefault="0031559B" w:rsidP="0031559B">
      <w:pPr>
        <w:pStyle w:val="LZ-ParagraphStyle"/>
      </w:pPr>
    </w:p>
    <w:tbl>
      <w:tblPr>
        <w:tblW w:w="8083" w:type="dxa"/>
        <w:tblInd w:w="221" w:type="dxa"/>
        <w:tblLayout w:type="fixed"/>
        <w:tblLook w:val="04A0" w:firstRow="1" w:lastRow="0" w:firstColumn="1" w:lastColumn="0" w:noHBand="0" w:noVBand="1"/>
      </w:tblPr>
      <w:tblGrid>
        <w:gridCol w:w="1482"/>
        <w:gridCol w:w="1355"/>
        <w:gridCol w:w="5246"/>
      </w:tblGrid>
      <w:tr w:rsidR="0031559B" w:rsidRPr="0031559B" w:rsidTr="007524E1">
        <w:trPr>
          <w:trHeight w:val="310"/>
        </w:trPr>
        <w:tc>
          <w:tcPr>
            <w:tcW w:w="1482"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Name</w:t>
            </w:r>
          </w:p>
        </w:tc>
        <w:tc>
          <w:tcPr>
            <w:tcW w:w="135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Type</w:t>
            </w:r>
          </w:p>
        </w:tc>
        <w:tc>
          <w:tcPr>
            <w:tcW w:w="5246"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Notes</w:t>
            </w:r>
          </w:p>
        </w:tc>
      </w:tr>
      <w:tr w:rsidR="0031559B" w:rsidRPr="0031559B" w:rsidTr="007524E1">
        <w:trPr>
          <w:trHeight w:val="310"/>
        </w:trPr>
        <w:tc>
          <w:tcPr>
            <w:tcW w:w="1482"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accountID</w:t>
            </w:r>
          </w:p>
        </w:tc>
        <w:tc>
          <w:tcPr>
            <w:tcW w:w="1355"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246"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 xml:space="preserve">The user’s unique account ID.  This element is required if </w:t>
            </w:r>
            <w:r w:rsidRPr="0031559B">
              <w:rPr>
                <w:rStyle w:val="InlineCode"/>
                <w:rFonts w:cs="Mangal"/>
                <w:sz w:val="18"/>
                <w:szCs w:val="18"/>
              </w:rPr>
              <w:t>success</w:t>
            </w:r>
            <w:r w:rsidRPr="0031559B">
              <w:rPr>
                <w:sz w:val="18"/>
                <w:szCs w:val="18"/>
              </w:rPr>
              <w:t xml:space="preserve"> is “</w:t>
            </w:r>
            <w:r w:rsidRPr="0031559B">
              <w:rPr>
                <w:rStyle w:val="InlineCode"/>
                <w:rFonts w:cs="Mangal"/>
                <w:sz w:val="18"/>
                <w:szCs w:val="18"/>
              </w:rPr>
              <w:t>1</w:t>
            </w:r>
            <w:r w:rsidRPr="0031559B">
              <w:rPr>
                <w:sz w:val="18"/>
                <w:szCs w:val="18"/>
              </w:rPr>
              <w:t>”.</w:t>
            </w:r>
          </w:p>
        </w:tc>
      </w:tr>
    </w:tbl>
    <w:p w:rsidR="0031559B" w:rsidRDefault="0031559B" w:rsidP="00291467">
      <w:pPr>
        <w:rPr>
          <w:rFonts w:ascii="Arial" w:hAnsi="Arial" w:cs="Arial"/>
          <w:color w:val="3F3F3F"/>
          <w:sz w:val="23"/>
          <w:szCs w:val="23"/>
        </w:rPr>
      </w:pPr>
    </w:p>
    <w:p w:rsidR="0031559B" w:rsidRDefault="0031559B" w:rsidP="0031559B">
      <w:pPr>
        <w:pStyle w:val="Heading2"/>
        <w:numPr>
          <w:ilvl w:val="0"/>
          <w:numId w:val="0"/>
        </w:numPr>
        <w:ind w:left="1440" w:hanging="360"/>
      </w:pPr>
    </w:p>
    <w:p w:rsidR="0031559B" w:rsidRDefault="0031559B" w:rsidP="0031559B">
      <w:pPr>
        <w:pStyle w:val="BodyText"/>
      </w:pPr>
    </w:p>
    <w:p w:rsidR="0031559B" w:rsidRPr="0031559B" w:rsidRDefault="0031559B" w:rsidP="0031559B">
      <w:pPr>
        <w:pStyle w:val="BodyText"/>
      </w:pPr>
    </w:p>
    <w:p w:rsidR="0031559B" w:rsidRPr="0031559B" w:rsidRDefault="0031559B" w:rsidP="0031559B">
      <w:pPr>
        <w:pStyle w:val="LZ-HeadingLargeStyle"/>
        <w:rPr>
          <w:sz w:val="22"/>
          <w:szCs w:val="22"/>
        </w:rPr>
      </w:pPr>
      <w:r w:rsidRPr="0031559B">
        <w:rPr>
          <w:sz w:val="22"/>
          <w:szCs w:val="22"/>
        </w:rPr>
        <w:t>getUserInfo</w:t>
      </w:r>
    </w:p>
    <w:p w:rsidR="0031559B" w:rsidRDefault="0031559B" w:rsidP="0031559B">
      <w:pPr>
        <w:pStyle w:val="LZ-ParagraphStyle"/>
      </w:pPr>
      <w:r>
        <w:t>Called by LearningZen to authenticate a user</w:t>
      </w:r>
    </w:p>
    <w:p w:rsidR="0031559B" w:rsidRDefault="0031559B" w:rsidP="0031559B">
      <w:pPr>
        <w:pStyle w:val="LZ-ParagraphStyle"/>
      </w:pPr>
    </w:p>
    <w:p w:rsidR="0031559B" w:rsidRDefault="0031559B" w:rsidP="0031559B">
      <w:pPr>
        <w:pStyle w:val="LZ-ParagraphStyle"/>
      </w:pPr>
      <w:r>
        <w:rPr>
          <w:b/>
          <w:bCs/>
        </w:rPr>
        <w:t>URL example:</w:t>
      </w:r>
      <w:r>
        <w:t xml:space="preserve"> </w:t>
      </w:r>
      <w:hyperlink r:id="rId13" w:history="1">
        <w:r>
          <w:rPr>
            <w:rStyle w:val="Hyperlink"/>
          </w:rPr>
          <w:t>https://third-party-api.com/api/getUserInfo</w:t>
        </w:r>
      </w:hyperlink>
    </w:p>
    <w:p w:rsidR="0031559B" w:rsidRDefault="0031559B" w:rsidP="0031559B">
      <w:pPr>
        <w:pStyle w:val="LZ-ParagraphStyle"/>
      </w:pPr>
    </w:p>
    <w:p w:rsidR="0031559B" w:rsidRDefault="0031559B" w:rsidP="0031559B">
      <w:pPr>
        <w:pStyle w:val="LZ-ParagraphStyle"/>
        <w:rPr>
          <w:b/>
          <w:bCs/>
        </w:rPr>
      </w:pPr>
      <w:r>
        <w:rPr>
          <w:b/>
          <w:bCs/>
        </w:rPr>
        <w:t>Request example:</w:t>
      </w:r>
    </w:p>
    <w:p w:rsidR="0031559B" w:rsidRPr="0031559B" w:rsidRDefault="0031559B" w:rsidP="0031559B">
      <w:pPr>
        <w:pStyle w:val="LZ-ParagraphStyle"/>
        <w:ind w:left="720"/>
        <w:rPr>
          <w:sz w:val="18"/>
          <w:szCs w:val="18"/>
        </w:rPr>
      </w:pPr>
      <w:r w:rsidRPr="0031559B">
        <w:rPr>
          <w:sz w:val="18"/>
          <w:szCs w:val="18"/>
        </w:rPr>
        <w:t>&lt;?xml version=”1.0” encoding=”UTF-8” ?&gt;</w:t>
      </w:r>
    </w:p>
    <w:p w:rsidR="0031559B" w:rsidRPr="0031559B" w:rsidRDefault="0031559B" w:rsidP="0031559B">
      <w:pPr>
        <w:pStyle w:val="LZ-ParagraphStyle"/>
        <w:ind w:left="720"/>
        <w:rPr>
          <w:sz w:val="18"/>
          <w:szCs w:val="18"/>
        </w:rPr>
      </w:pPr>
      <w:r w:rsidRPr="0031559B">
        <w:rPr>
          <w:sz w:val="18"/>
          <w:szCs w:val="18"/>
        </w:rPr>
        <w:t>&lt;request&gt;</w:t>
      </w:r>
    </w:p>
    <w:p w:rsidR="0031559B" w:rsidRPr="0031559B" w:rsidRDefault="0031559B" w:rsidP="0031559B">
      <w:pPr>
        <w:pStyle w:val="LZ-ParagraphStyle"/>
        <w:ind w:left="720"/>
        <w:rPr>
          <w:sz w:val="18"/>
          <w:szCs w:val="18"/>
        </w:rPr>
      </w:pPr>
      <w:r w:rsidRPr="0031559B">
        <w:rPr>
          <w:sz w:val="18"/>
          <w:szCs w:val="18"/>
        </w:rPr>
        <w:tab/>
        <w:t>&lt;token&gt;abcdef123456&lt;/token&gt;</w:t>
      </w:r>
    </w:p>
    <w:p w:rsidR="0031559B" w:rsidRPr="0031559B" w:rsidRDefault="0031559B" w:rsidP="0031559B">
      <w:pPr>
        <w:pStyle w:val="LZ-ParagraphStyle"/>
        <w:ind w:left="720"/>
        <w:rPr>
          <w:sz w:val="18"/>
          <w:szCs w:val="18"/>
        </w:rPr>
      </w:pPr>
      <w:r w:rsidRPr="0031559B">
        <w:rPr>
          <w:sz w:val="18"/>
          <w:szCs w:val="18"/>
        </w:rPr>
        <w:tab/>
        <w:t>&lt;sourceIP&gt;127.0.0.1&lt;/sourceIP&gt;</w:t>
      </w:r>
    </w:p>
    <w:p w:rsidR="0031559B" w:rsidRPr="0031559B" w:rsidRDefault="0031559B" w:rsidP="0031559B">
      <w:pPr>
        <w:pStyle w:val="LZ-ParagraphStyle"/>
        <w:ind w:left="720"/>
        <w:rPr>
          <w:sz w:val="18"/>
          <w:szCs w:val="18"/>
        </w:rPr>
      </w:pPr>
      <w:r w:rsidRPr="0031559B">
        <w:rPr>
          <w:sz w:val="18"/>
          <w:szCs w:val="18"/>
        </w:rPr>
        <w:tab/>
        <w:t>&lt;portalHost&gt;thirdpartysandbox&lt;/portalHost&gt;</w:t>
      </w:r>
    </w:p>
    <w:p w:rsidR="0031559B" w:rsidRPr="0031559B" w:rsidRDefault="0031559B" w:rsidP="0031559B">
      <w:pPr>
        <w:pStyle w:val="LZ-ParagraphStyle"/>
        <w:ind w:left="720"/>
        <w:rPr>
          <w:sz w:val="18"/>
          <w:szCs w:val="18"/>
        </w:rPr>
      </w:pPr>
      <w:r w:rsidRPr="0031559B">
        <w:rPr>
          <w:sz w:val="18"/>
          <w:szCs w:val="18"/>
        </w:rPr>
        <w:t>&lt;/request&gt;</w:t>
      </w:r>
    </w:p>
    <w:p w:rsidR="0031559B" w:rsidRDefault="0031559B" w:rsidP="0031559B">
      <w:pPr>
        <w:pStyle w:val="LZ-ParagraphStyle"/>
      </w:pPr>
    </w:p>
    <w:p w:rsidR="0031559B" w:rsidRDefault="0031559B" w:rsidP="0031559B">
      <w:pPr>
        <w:pStyle w:val="LZ-ParagraphStyle"/>
      </w:pPr>
    </w:p>
    <w:p w:rsidR="0031559B" w:rsidRDefault="0031559B" w:rsidP="0031559B">
      <w:pPr>
        <w:pStyle w:val="LZ-ParagraphStyle"/>
        <w:rPr>
          <w:b/>
          <w:bCs/>
        </w:rPr>
      </w:pPr>
      <w:r>
        <w:rPr>
          <w:b/>
          <w:bCs/>
        </w:rPr>
        <w:t>Response example:</w:t>
      </w:r>
    </w:p>
    <w:p w:rsidR="0031559B" w:rsidRPr="0031559B" w:rsidRDefault="0031559B" w:rsidP="0031559B">
      <w:pPr>
        <w:pStyle w:val="LZ-ParagraphStyle"/>
        <w:ind w:left="720"/>
        <w:rPr>
          <w:sz w:val="18"/>
          <w:szCs w:val="18"/>
        </w:rPr>
      </w:pPr>
      <w:r w:rsidRPr="0031559B">
        <w:rPr>
          <w:sz w:val="18"/>
          <w:szCs w:val="18"/>
        </w:rPr>
        <w:t>&lt;?xml version=”1.0” encoding=”UTF-8” ?&gt;</w:t>
      </w:r>
    </w:p>
    <w:p w:rsidR="0031559B" w:rsidRPr="0031559B" w:rsidRDefault="0031559B" w:rsidP="0031559B">
      <w:pPr>
        <w:pStyle w:val="LZ-ParagraphStyle"/>
        <w:ind w:left="720"/>
        <w:rPr>
          <w:sz w:val="18"/>
          <w:szCs w:val="18"/>
        </w:rPr>
      </w:pPr>
      <w:r w:rsidRPr="0031559B">
        <w:rPr>
          <w:sz w:val="18"/>
          <w:szCs w:val="18"/>
        </w:rPr>
        <w:t>&lt;response&gt;</w:t>
      </w:r>
    </w:p>
    <w:p w:rsidR="0031559B" w:rsidRPr="0031559B" w:rsidRDefault="0031559B" w:rsidP="0031559B">
      <w:pPr>
        <w:pStyle w:val="LZ-ParagraphStyle"/>
        <w:ind w:left="720"/>
        <w:rPr>
          <w:sz w:val="18"/>
          <w:szCs w:val="18"/>
        </w:rPr>
      </w:pPr>
      <w:r w:rsidRPr="0031559B">
        <w:rPr>
          <w:sz w:val="18"/>
          <w:szCs w:val="18"/>
        </w:rPr>
        <w:tab/>
        <w:t>&lt;success&gt;1&lt;/success&gt;</w:t>
      </w:r>
    </w:p>
    <w:p w:rsidR="0031559B" w:rsidRPr="0031559B" w:rsidRDefault="0031559B" w:rsidP="0031559B">
      <w:pPr>
        <w:pStyle w:val="LZ-ParagraphStyle"/>
        <w:ind w:left="720"/>
        <w:rPr>
          <w:sz w:val="18"/>
          <w:szCs w:val="18"/>
        </w:rPr>
      </w:pPr>
      <w:r w:rsidRPr="0031559B">
        <w:rPr>
          <w:sz w:val="18"/>
          <w:szCs w:val="18"/>
        </w:rPr>
        <w:tab/>
        <w:t>&lt;userGroups&gt;Group One,Group Two&lt;/userGroups&gt;</w:t>
      </w:r>
    </w:p>
    <w:p w:rsidR="0031559B" w:rsidRPr="0031559B" w:rsidRDefault="0031559B" w:rsidP="0031559B">
      <w:pPr>
        <w:pStyle w:val="LZ-ParagraphStyle"/>
        <w:ind w:left="720"/>
        <w:rPr>
          <w:sz w:val="18"/>
          <w:szCs w:val="18"/>
        </w:rPr>
      </w:pPr>
      <w:r w:rsidRPr="0031559B">
        <w:rPr>
          <w:sz w:val="18"/>
          <w:szCs w:val="18"/>
        </w:rPr>
        <w:tab/>
        <w:t>&lt;managerGroups&gt;Group Three&lt;/managerGroups&gt;</w:t>
      </w:r>
      <w:r w:rsidR="001961F1">
        <w:rPr>
          <w:noProof/>
          <w:sz w:val="28"/>
          <w:szCs w:val="28"/>
        </w:rPr>
        <w:drawing>
          <wp:anchor distT="0" distB="0" distL="114300" distR="114300" simplePos="0" relativeHeight="251666432" behindDoc="0" locked="1" layoutInCell="1" allowOverlap="0" wp14:anchorId="640C17B5" wp14:editId="3EF66AEC">
            <wp:simplePos x="0" y="0"/>
            <wp:positionH relativeFrom="column">
              <wp:posOffset>5507990</wp:posOffset>
            </wp:positionH>
            <wp:positionV relativeFrom="page">
              <wp:posOffset>1039495</wp:posOffset>
            </wp:positionV>
            <wp:extent cx="1087755" cy="82613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31559B" w:rsidRPr="0031559B" w:rsidRDefault="0031559B" w:rsidP="0031559B">
      <w:pPr>
        <w:pStyle w:val="LZ-ParagraphStyle"/>
        <w:ind w:left="720"/>
        <w:rPr>
          <w:sz w:val="18"/>
          <w:szCs w:val="18"/>
        </w:rPr>
      </w:pPr>
      <w:r w:rsidRPr="0031559B">
        <w:rPr>
          <w:sz w:val="18"/>
          <w:szCs w:val="18"/>
        </w:rPr>
        <w:tab/>
        <w:t>&lt;isPortalAdmin&gt;0&lt;/isPortalAdmin&gt;</w:t>
      </w:r>
    </w:p>
    <w:p w:rsidR="0031559B" w:rsidRPr="0031559B" w:rsidRDefault="0031559B" w:rsidP="0031559B">
      <w:pPr>
        <w:pStyle w:val="LZ-ParagraphStyle"/>
        <w:ind w:left="720"/>
        <w:rPr>
          <w:sz w:val="18"/>
          <w:szCs w:val="18"/>
        </w:rPr>
      </w:pPr>
      <w:r w:rsidRPr="0031559B">
        <w:rPr>
          <w:sz w:val="18"/>
          <w:szCs w:val="18"/>
        </w:rPr>
        <w:tab/>
        <w:t>&lt;isAuthor&gt;1&lt;/isAuthor&gt;</w:t>
      </w:r>
    </w:p>
    <w:p w:rsidR="0031559B" w:rsidRPr="0031559B" w:rsidRDefault="0031559B" w:rsidP="0031559B">
      <w:pPr>
        <w:pStyle w:val="LZ-ParagraphStyle"/>
        <w:ind w:left="720"/>
        <w:rPr>
          <w:sz w:val="18"/>
          <w:szCs w:val="18"/>
        </w:rPr>
      </w:pPr>
      <w:r w:rsidRPr="0031559B">
        <w:rPr>
          <w:sz w:val="18"/>
          <w:szCs w:val="18"/>
        </w:rPr>
        <w:t xml:space="preserve">    </w:t>
      </w:r>
      <w:r w:rsidRPr="0031559B">
        <w:rPr>
          <w:sz w:val="18"/>
          <w:szCs w:val="18"/>
        </w:rPr>
        <w:tab/>
        <w:t>&lt;isManager&gt;0&lt;/isManager&gt;</w:t>
      </w:r>
    </w:p>
    <w:p w:rsidR="0031559B" w:rsidRPr="0031559B" w:rsidRDefault="0031559B" w:rsidP="0031559B">
      <w:pPr>
        <w:pStyle w:val="LZ-ParagraphStyle"/>
        <w:ind w:left="720"/>
        <w:rPr>
          <w:sz w:val="18"/>
          <w:szCs w:val="18"/>
        </w:rPr>
      </w:pPr>
      <w:r w:rsidRPr="0031559B">
        <w:rPr>
          <w:sz w:val="18"/>
          <w:szCs w:val="18"/>
        </w:rPr>
        <w:t xml:space="preserve">    </w:t>
      </w:r>
      <w:r w:rsidRPr="0031559B">
        <w:rPr>
          <w:sz w:val="18"/>
          <w:szCs w:val="18"/>
        </w:rPr>
        <w:tab/>
        <w:t>&lt;firstName&gt;John&lt;/firstName&gt;</w:t>
      </w:r>
    </w:p>
    <w:p w:rsidR="0031559B" w:rsidRPr="0031559B" w:rsidRDefault="0031559B" w:rsidP="0031559B">
      <w:pPr>
        <w:pStyle w:val="LZ-ParagraphStyle"/>
        <w:ind w:left="720"/>
        <w:rPr>
          <w:sz w:val="18"/>
          <w:szCs w:val="18"/>
        </w:rPr>
      </w:pPr>
      <w:r w:rsidRPr="0031559B">
        <w:rPr>
          <w:sz w:val="18"/>
          <w:szCs w:val="18"/>
        </w:rPr>
        <w:t xml:space="preserve">    </w:t>
      </w:r>
      <w:r w:rsidRPr="0031559B">
        <w:rPr>
          <w:sz w:val="18"/>
          <w:szCs w:val="18"/>
        </w:rPr>
        <w:tab/>
        <w:t>&lt;lastName&gt;Doe&lt;/lastName&gt;</w:t>
      </w:r>
    </w:p>
    <w:p w:rsidR="0031559B" w:rsidRPr="0031559B" w:rsidRDefault="0031559B" w:rsidP="0031559B">
      <w:pPr>
        <w:pStyle w:val="LZ-ParagraphStyle"/>
        <w:ind w:left="720"/>
        <w:rPr>
          <w:sz w:val="18"/>
          <w:szCs w:val="18"/>
        </w:rPr>
      </w:pPr>
      <w:r w:rsidRPr="0031559B">
        <w:rPr>
          <w:sz w:val="18"/>
          <w:szCs w:val="18"/>
        </w:rPr>
        <w:t xml:space="preserve">    </w:t>
      </w:r>
      <w:r w:rsidRPr="0031559B">
        <w:rPr>
          <w:sz w:val="18"/>
          <w:szCs w:val="18"/>
        </w:rPr>
        <w:tab/>
        <w:t>&lt;emailAddress&gt;john@doe.com&lt;/emailAddress&gt;</w:t>
      </w:r>
    </w:p>
    <w:p w:rsidR="0031559B" w:rsidRPr="0031559B" w:rsidRDefault="0031559B" w:rsidP="0031559B">
      <w:pPr>
        <w:pStyle w:val="LZ-ParagraphStyle"/>
        <w:ind w:left="720"/>
        <w:rPr>
          <w:sz w:val="18"/>
          <w:szCs w:val="18"/>
        </w:rPr>
      </w:pPr>
      <w:r w:rsidRPr="0031559B">
        <w:rPr>
          <w:sz w:val="18"/>
          <w:szCs w:val="18"/>
        </w:rPr>
        <w:t xml:space="preserve">    </w:t>
      </w:r>
      <w:r w:rsidRPr="0031559B">
        <w:rPr>
          <w:sz w:val="18"/>
          <w:szCs w:val="18"/>
        </w:rPr>
        <w:tab/>
        <w:t>&lt;timeZoneName&gt;Eastern Standard Time&lt;/timeZoneName&gt;</w:t>
      </w:r>
    </w:p>
    <w:p w:rsidR="0031559B" w:rsidRDefault="0031559B" w:rsidP="0031559B">
      <w:pPr>
        <w:pStyle w:val="LZ-ParagraphStyle"/>
        <w:ind w:left="720"/>
      </w:pPr>
      <w:r w:rsidRPr="0031559B">
        <w:rPr>
          <w:sz w:val="18"/>
          <w:szCs w:val="18"/>
        </w:rPr>
        <w:t>&lt;/response&gt;</w:t>
      </w:r>
    </w:p>
    <w:p w:rsidR="0031559B" w:rsidRDefault="0031559B" w:rsidP="0031559B">
      <w:pPr>
        <w:pStyle w:val="LZ-ParagraphStyle"/>
      </w:pPr>
    </w:p>
    <w:p w:rsidR="0031559B" w:rsidRDefault="0031559B" w:rsidP="0031559B">
      <w:pPr>
        <w:pStyle w:val="LZ-ParagraphStyle"/>
      </w:pPr>
    </w:p>
    <w:p w:rsidR="0031559B" w:rsidRDefault="0031559B" w:rsidP="0031559B">
      <w:pPr>
        <w:pStyle w:val="LZ-ParagraphStyle"/>
      </w:pPr>
    </w:p>
    <w:p w:rsidR="0031559B" w:rsidRDefault="0031559B" w:rsidP="0031559B">
      <w:pPr>
        <w:pStyle w:val="LZ-ParagraphStyle"/>
      </w:pPr>
    </w:p>
    <w:p w:rsidR="0031559B" w:rsidRDefault="0031559B" w:rsidP="0031559B">
      <w:pPr>
        <w:pStyle w:val="LZ-ParagraphStyle"/>
      </w:pPr>
    </w:p>
    <w:tbl>
      <w:tblPr>
        <w:tblW w:w="8207" w:type="dxa"/>
        <w:tblInd w:w="221" w:type="dxa"/>
        <w:tblLayout w:type="fixed"/>
        <w:tblLook w:val="04A0" w:firstRow="1" w:lastRow="0" w:firstColumn="1" w:lastColumn="0" w:noHBand="0" w:noVBand="1"/>
      </w:tblPr>
      <w:tblGrid>
        <w:gridCol w:w="1774"/>
        <w:gridCol w:w="1163"/>
        <w:gridCol w:w="5270"/>
      </w:tblGrid>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Name</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Type</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b/>
                <w:kern w:val="2"/>
                <w:sz w:val="18"/>
                <w:szCs w:val="18"/>
                <w:lang w:eastAsia="hi-IN" w:bidi="hi-IN"/>
              </w:rPr>
            </w:pPr>
            <w:r w:rsidRPr="0031559B">
              <w:rPr>
                <w:b/>
                <w:sz w:val="18"/>
                <w:szCs w:val="18"/>
              </w:rPr>
              <w:t>Notes</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userGroups</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 list</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Comma separated list of groups to which the user belongs.  LearningZen will automatically update the user’s membership in the portal groups specified, removing the user from all groups not included in the list.  Groups that do not exist will be ignored.</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managerGroups</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 list</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 xml:space="preserve">Comma separated list of groups for which the user is a manager.  Functionality is otherwise the same as for the </w:t>
            </w:r>
            <w:r w:rsidRPr="0031559B">
              <w:rPr>
                <w:rStyle w:val="InlineCode"/>
                <w:rFonts w:cs="Mangal"/>
                <w:sz w:val="18"/>
                <w:szCs w:val="18"/>
              </w:rPr>
              <w:t>userGroups</w:t>
            </w:r>
            <w:r w:rsidRPr="0031559B">
              <w:rPr>
                <w:sz w:val="18"/>
                <w:szCs w:val="18"/>
              </w:rPr>
              <w:t xml:space="preserve"> element.  Only applicable if </w:t>
            </w:r>
            <w:r w:rsidRPr="0031559B">
              <w:rPr>
                <w:rStyle w:val="CodeChar"/>
                <w:sz w:val="18"/>
                <w:szCs w:val="18"/>
              </w:rPr>
              <w:t>isManager</w:t>
            </w:r>
            <w:r w:rsidRPr="0031559B">
              <w:rPr>
                <w:sz w:val="18"/>
                <w:szCs w:val="18"/>
              </w:rPr>
              <w:t xml:space="preserve"> below is “</w:t>
            </w:r>
            <w:r w:rsidRPr="0031559B">
              <w:rPr>
                <w:rStyle w:val="CodeChar"/>
                <w:sz w:val="18"/>
                <w:szCs w:val="18"/>
              </w:rPr>
              <w:t>1</w:t>
            </w:r>
            <w:r w:rsidRPr="0031559B">
              <w:rPr>
                <w:sz w:val="18"/>
                <w:szCs w:val="18"/>
              </w:rPr>
              <w:t>”.</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isPortalAdmin</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bit</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If “</w:t>
            </w:r>
            <w:r w:rsidRPr="0031559B">
              <w:rPr>
                <w:rStyle w:val="InlineCode"/>
                <w:rFonts w:cs="Mangal"/>
                <w:sz w:val="18"/>
                <w:szCs w:val="18"/>
              </w:rPr>
              <w:t>1</w:t>
            </w:r>
            <w:r w:rsidRPr="0031559B">
              <w:rPr>
                <w:sz w:val="18"/>
                <w:szCs w:val="18"/>
              </w:rPr>
              <w:t>”, LearningZen will update the user’s access rights to be a portal administrator.  If “</w:t>
            </w:r>
            <w:r w:rsidRPr="0031559B">
              <w:rPr>
                <w:rStyle w:val="InlineCode"/>
                <w:rFonts w:cs="Mangal"/>
                <w:sz w:val="18"/>
                <w:szCs w:val="18"/>
              </w:rPr>
              <w:t>0</w:t>
            </w:r>
            <w:r w:rsidRPr="0031559B">
              <w:rPr>
                <w:sz w:val="18"/>
                <w:szCs w:val="18"/>
              </w:rPr>
              <w:t>”, LearningZen will remove any administrative rights for the user.</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isAuthor</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bit</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If “1”, LearningZen will add the user to the list of portal authors.  If the portal is already at the maximum number of portal authors, this request will be ignored.  If “0”, LearningZen will remove the user from the list of portal authors.</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isManager</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bit</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If “</w:t>
            </w:r>
            <w:r w:rsidRPr="0031559B">
              <w:rPr>
                <w:rStyle w:val="CodeChar"/>
                <w:sz w:val="18"/>
                <w:szCs w:val="18"/>
              </w:rPr>
              <w:t>1</w:t>
            </w:r>
            <w:r w:rsidRPr="0031559B">
              <w:rPr>
                <w:sz w:val="18"/>
                <w:szCs w:val="18"/>
              </w:rPr>
              <w:t>”, LearningZen will add the user to the list of portal managers.  If “</w:t>
            </w:r>
            <w:r w:rsidRPr="0031559B">
              <w:rPr>
                <w:rStyle w:val="CodeChar"/>
                <w:sz w:val="18"/>
                <w:szCs w:val="18"/>
              </w:rPr>
              <w:t>0</w:t>
            </w:r>
            <w:r w:rsidRPr="0031559B">
              <w:rPr>
                <w:sz w:val="18"/>
                <w:szCs w:val="18"/>
              </w:rPr>
              <w:t>”, LearningZen will remove the user from the list of portal managers.</w:t>
            </w:r>
          </w:p>
        </w:tc>
      </w:tr>
      <w:tr w:rsidR="0031559B" w:rsidRPr="0031559B" w:rsidTr="001961F1">
        <w:trPr>
          <w:trHeight w:val="272"/>
        </w:trPr>
        <w:tc>
          <w:tcPr>
            <w:tcW w:w="1774"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firstName</w:t>
            </w:r>
          </w:p>
        </w:tc>
        <w:tc>
          <w:tcPr>
            <w:tcW w:w="1163" w:type="dxa"/>
            <w:tcBorders>
              <w:top w:val="single" w:sz="4" w:space="0" w:color="000000"/>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270" w:type="dxa"/>
            <w:tcBorders>
              <w:top w:val="single" w:sz="4" w:space="0" w:color="000000"/>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User’s first name.</w:t>
            </w:r>
          </w:p>
        </w:tc>
      </w:tr>
      <w:tr w:rsidR="0031559B" w:rsidRPr="0031559B" w:rsidTr="001961F1">
        <w:trPr>
          <w:trHeight w:val="272"/>
        </w:trPr>
        <w:tc>
          <w:tcPr>
            <w:tcW w:w="1774" w:type="dxa"/>
            <w:tcBorders>
              <w:top w:val="nil"/>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lastName</w:t>
            </w:r>
          </w:p>
        </w:tc>
        <w:tc>
          <w:tcPr>
            <w:tcW w:w="1163" w:type="dxa"/>
            <w:tcBorders>
              <w:top w:val="nil"/>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270" w:type="dxa"/>
            <w:tcBorders>
              <w:top w:val="nil"/>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User’s last name.</w:t>
            </w:r>
          </w:p>
        </w:tc>
      </w:tr>
      <w:tr w:rsidR="0031559B" w:rsidRPr="0031559B" w:rsidTr="001961F1">
        <w:trPr>
          <w:trHeight w:val="272"/>
        </w:trPr>
        <w:tc>
          <w:tcPr>
            <w:tcW w:w="1774" w:type="dxa"/>
            <w:tcBorders>
              <w:top w:val="nil"/>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emailAddress</w:t>
            </w:r>
          </w:p>
        </w:tc>
        <w:tc>
          <w:tcPr>
            <w:tcW w:w="1163" w:type="dxa"/>
            <w:tcBorders>
              <w:top w:val="nil"/>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270" w:type="dxa"/>
            <w:tcBorders>
              <w:top w:val="nil"/>
              <w:left w:val="single" w:sz="4" w:space="0" w:color="000000"/>
              <w:bottom w:val="single" w:sz="4" w:space="0" w:color="000000"/>
              <w:right w:val="single" w:sz="4" w:space="0" w:color="000000"/>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User’s email address.  Used in LearningZen as the account login.</w:t>
            </w:r>
          </w:p>
        </w:tc>
      </w:tr>
      <w:tr w:rsidR="0031559B" w:rsidRPr="0031559B" w:rsidTr="001961F1">
        <w:trPr>
          <w:trHeight w:val="272"/>
        </w:trPr>
        <w:tc>
          <w:tcPr>
            <w:tcW w:w="1774" w:type="dxa"/>
            <w:tcBorders>
              <w:top w:val="nil"/>
              <w:left w:val="single" w:sz="4" w:space="0" w:color="000000"/>
              <w:bottom w:val="single" w:sz="4" w:space="0" w:color="000000"/>
              <w:right w:val="nil"/>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timeZoneName</w:t>
            </w:r>
          </w:p>
        </w:tc>
        <w:tc>
          <w:tcPr>
            <w:tcW w:w="1163" w:type="dxa"/>
            <w:tcBorders>
              <w:top w:val="nil"/>
              <w:left w:val="single" w:sz="4" w:space="0" w:color="000000"/>
              <w:bottom w:val="single" w:sz="4" w:space="0" w:color="000000"/>
              <w:right w:val="nil"/>
            </w:tcBorders>
            <w:hideMark/>
          </w:tcPr>
          <w:p w:rsidR="0031559B" w:rsidRPr="0031559B" w:rsidRDefault="0031559B" w:rsidP="0031559B">
            <w:pPr>
              <w:pStyle w:val="LZ-ParagraphStyle"/>
              <w:rPr>
                <w:rFonts w:eastAsia="SimSun" w:cs="Mangal"/>
                <w:kern w:val="2"/>
                <w:sz w:val="18"/>
                <w:szCs w:val="18"/>
                <w:lang w:eastAsia="hi-IN" w:bidi="hi-IN"/>
              </w:rPr>
            </w:pPr>
            <w:r w:rsidRPr="0031559B">
              <w:rPr>
                <w:sz w:val="18"/>
                <w:szCs w:val="18"/>
              </w:rPr>
              <w:t>string</w:t>
            </w:r>
          </w:p>
        </w:tc>
        <w:tc>
          <w:tcPr>
            <w:tcW w:w="5270" w:type="dxa"/>
            <w:tcBorders>
              <w:top w:val="nil"/>
              <w:left w:val="single" w:sz="4" w:space="0" w:color="000000"/>
              <w:bottom w:val="single" w:sz="4" w:space="0" w:color="000000"/>
              <w:right w:val="single" w:sz="4" w:space="0" w:color="000000"/>
            </w:tcBorders>
            <w:hideMark/>
          </w:tcPr>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Possible values found here:</w:t>
            </w:r>
          </w:p>
          <w:p w:rsidR="0031559B" w:rsidRPr="0031559B" w:rsidRDefault="0031559B" w:rsidP="0031559B">
            <w:pPr>
              <w:pStyle w:val="LZ-ParagraphStyle"/>
              <w:rPr>
                <w:rStyle w:val="InlineCode"/>
                <w:rFonts w:eastAsia="SimSun" w:cs="Mangal"/>
                <w:kern w:val="2"/>
                <w:sz w:val="18"/>
                <w:szCs w:val="18"/>
                <w:lang w:eastAsia="hi-IN" w:bidi="hi-IN"/>
              </w:rPr>
            </w:pPr>
            <w:r w:rsidRPr="0031559B">
              <w:rPr>
                <w:rStyle w:val="InlineCode"/>
                <w:rFonts w:cs="Mangal"/>
                <w:sz w:val="18"/>
                <w:szCs w:val="18"/>
              </w:rPr>
              <w:t>http://learningzen.com/Docs/API/TimeZones.aspx</w:t>
            </w:r>
          </w:p>
        </w:tc>
      </w:tr>
    </w:tbl>
    <w:p w:rsidR="0031559B" w:rsidRPr="003E2618" w:rsidRDefault="0031559B" w:rsidP="0031559B">
      <w:pPr>
        <w:pStyle w:val="LZ-ParagraphStyle"/>
      </w:pPr>
    </w:p>
    <w:sectPr w:rsidR="0031559B" w:rsidRPr="003E2618" w:rsidSect="000F6AF6">
      <w:headerReference w:type="default" r:id="rId14"/>
      <w:footerReference w:type="default" r:id="rId15"/>
      <w:pgSz w:w="12240" w:h="15840" w:code="1"/>
      <w:pgMar w:top="1440" w:right="2880" w:bottom="1440" w:left="1440" w:header="720" w:footer="720" w:gutter="0"/>
      <w:pgNumType w:start="1"/>
      <w:cols w:space="432" w:equalWidth="0">
        <w:col w:w="7920" w:space="43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0F" w:rsidRDefault="0075410F" w:rsidP="00291467">
      <w:pPr>
        <w:spacing w:after="0" w:line="240" w:lineRule="auto"/>
      </w:pPr>
      <w:r>
        <w:separator/>
      </w:r>
    </w:p>
  </w:endnote>
  <w:endnote w:type="continuationSeparator" w:id="0">
    <w:p w:rsidR="0075410F" w:rsidRDefault="0075410F" w:rsidP="0029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8" w:rsidRDefault="00EC12CC">
    <w:pPr>
      <w:pStyle w:val="Footer"/>
    </w:pPr>
    <w:r>
      <w:rPr>
        <w:noProof/>
      </w:rPr>
      <w:drawing>
        <wp:anchor distT="0" distB="0" distL="114300" distR="114300" simplePos="0" relativeHeight="251658240" behindDoc="1" locked="0" layoutInCell="1" allowOverlap="1" wp14:anchorId="2C1762FC" wp14:editId="183D3717">
          <wp:simplePos x="0" y="0"/>
          <wp:positionH relativeFrom="column">
            <wp:posOffset>-914400</wp:posOffset>
          </wp:positionH>
          <wp:positionV relativeFrom="paragraph">
            <wp:posOffset>56515</wp:posOffset>
          </wp:positionV>
          <wp:extent cx="7772400" cy="619125"/>
          <wp:effectExtent l="0" t="0" r="0" b="9525"/>
          <wp:wrapThrough wrapText="bothSides">
            <wp:wrapPolygon edited="0">
              <wp:start x="0" y="0"/>
              <wp:lineTo x="0" y="21268"/>
              <wp:lineTo x="21547" y="21268"/>
              <wp:lineTo x="2154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19125"/>
                  </a:xfrm>
                  <a:prstGeom prst="rect">
                    <a:avLst/>
                  </a:prstGeom>
                </pic:spPr>
              </pic:pic>
            </a:graphicData>
          </a:graphic>
          <wp14:sizeRelH relativeFrom="page">
            <wp14:pctWidth>0</wp14:pctWidth>
          </wp14:sizeRelH>
          <wp14:sizeRelV relativeFrom="page">
            <wp14:pctHeight>0</wp14:pctHeight>
          </wp14:sizeRelV>
        </wp:anchor>
      </w:drawing>
    </w:r>
    <w:r w:rsidR="00FA4BE8">
      <w:rPr>
        <w:noProof/>
      </w:rPr>
      <mc:AlternateContent>
        <mc:Choice Requires="wps">
          <w:drawing>
            <wp:anchor distT="0" distB="0" distL="114300" distR="114300" simplePos="0" relativeHeight="251659264" behindDoc="0" locked="0" layoutInCell="1" allowOverlap="1" wp14:anchorId="7F772327" wp14:editId="188C790B">
              <wp:simplePos x="0" y="0"/>
              <wp:positionH relativeFrom="column">
                <wp:posOffset>0</wp:posOffset>
              </wp:positionH>
              <wp:positionV relativeFrom="paragraph">
                <wp:posOffset>85090</wp:posOffset>
              </wp:positionV>
              <wp:extent cx="5857875"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578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t>If you have questions or comments. We would love to hear from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6.7pt;width:46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" filled="f" stroked="f" strokeweight=".5pt">
              <v:textbo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r>
                    <w:proofErr w:type="gramStart"/>
                    <w:r w:rsidRPr="00FA4BE8">
                      <w:rPr>
                        <w:rFonts w:ascii="Arial" w:hAnsi="Arial" w:cs="Arial"/>
                        <w:color w:val="FFFFFF" w:themeColor="background1"/>
                        <w:sz w:val="18"/>
                        <w:szCs w:val="18"/>
                      </w:rPr>
                      <w:t>If you have questions or comments.</w:t>
                    </w:r>
                    <w:proofErr w:type="gramEnd"/>
                    <w:r w:rsidRPr="00FA4BE8">
                      <w:rPr>
                        <w:rFonts w:ascii="Arial" w:hAnsi="Arial" w:cs="Arial"/>
                        <w:color w:val="FFFFFF" w:themeColor="background1"/>
                        <w:sz w:val="18"/>
                        <w:szCs w:val="18"/>
                      </w:rPr>
                      <w:t xml:space="preserve"> We would love to hear from you.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0F" w:rsidRDefault="0075410F" w:rsidP="00291467">
      <w:pPr>
        <w:spacing w:after="0" w:line="240" w:lineRule="auto"/>
      </w:pPr>
      <w:r>
        <w:separator/>
      </w:r>
    </w:p>
  </w:footnote>
  <w:footnote w:type="continuationSeparator" w:id="0">
    <w:p w:rsidR="0075410F" w:rsidRDefault="0075410F" w:rsidP="0029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8" w:rsidRDefault="0075410F">
    <w:pPr>
      <w:pStyle w:val="Header"/>
    </w:pPr>
    <w:r>
      <w:rPr>
        <w:noProof/>
      </w:rPr>
      <mc:AlternateContent>
        <mc:Choice Requires="wps">
          <w:drawing>
            <wp:anchor distT="0" distB="0" distL="114300" distR="114300" simplePos="0" relativeHeight="251667456" behindDoc="0" locked="0" layoutInCell="1" allowOverlap="1" wp14:anchorId="13C7411A" wp14:editId="5E194967">
              <wp:simplePos x="0" y="0"/>
              <wp:positionH relativeFrom="column">
                <wp:posOffset>3942272</wp:posOffset>
              </wp:positionH>
              <wp:positionV relativeFrom="paragraph">
                <wp:posOffset>-155275</wp:posOffset>
              </wp:positionV>
              <wp:extent cx="2579226"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79226"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FA4BE8">
                          <w:pPr>
                            <w:rPr>
                              <w:color w:val="7F7F7F" w:themeColor="text1" w:themeTint="80"/>
                            </w:rPr>
                          </w:pPr>
                          <w:r w:rsidRPr="00FA4BE8">
                            <w:rPr>
                              <w:color w:val="7F7F7F" w:themeColor="text1" w:themeTint="80"/>
                            </w:rPr>
                            <w:t xml:space="preserve">Single Sign-On </w:t>
                          </w:r>
                          <w:r w:rsidR="0075410F">
                            <w:rPr>
                              <w:color w:val="7F7F7F" w:themeColor="text1" w:themeTint="80"/>
                            </w:rPr>
                            <w:t>Technical Specification</w:t>
                          </w:r>
                          <w:r w:rsidRPr="00FA4BE8">
                            <w:rPr>
                              <w:color w:val="7F7F7F" w:themeColor="text1" w:themeTint="80"/>
                            </w:rPr>
                            <w:t xml:space="preserve"> | </w:t>
                          </w:r>
                          <w:r>
                            <w:rPr>
                              <w:color w:val="7F7F7F" w:themeColor="text1" w:themeTint="80"/>
                            </w:rPr>
                            <w:fldChar w:fldCharType="begin"/>
                          </w:r>
                          <w:r>
                            <w:rPr>
                              <w:color w:val="7F7F7F" w:themeColor="text1" w:themeTint="80"/>
                            </w:rPr>
                            <w:instrText xml:space="preserve"> PAGE  \* Arabic  \* MERGEFORMAT </w:instrText>
                          </w:r>
                          <w:r>
                            <w:rPr>
                              <w:color w:val="7F7F7F" w:themeColor="text1" w:themeTint="80"/>
                            </w:rPr>
                            <w:fldChar w:fldCharType="separate"/>
                          </w:r>
                          <w:r w:rsidR="006D462B">
                            <w:rPr>
                              <w:noProof/>
                              <w:color w:val="7F7F7F" w:themeColor="text1" w:themeTint="80"/>
                            </w:rPr>
                            <w:t>1</w:t>
                          </w:r>
                          <w:r>
                            <w:rPr>
                              <w:color w:val="7F7F7F" w:themeColor="text1" w:themeTint="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0.4pt;margin-top:-12.25pt;width:203.1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" filled="f" stroked="f" strokeweight=".5pt">
              <v:textbox>
                <w:txbxContent>
                  <w:p w:rsidR="00FA4BE8" w:rsidRPr="00FA4BE8" w:rsidRDefault="00FA4BE8">
                    <w:pPr>
                      <w:rPr>
                        <w:color w:val="7F7F7F" w:themeColor="text1" w:themeTint="80"/>
                      </w:rPr>
                    </w:pPr>
                    <w:r w:rsidRPr="00FA4BE8">
                      <w:rPr>
                        <w:color w:val="7F7F7F" w:themeColor="text1" w:themeTint="80"/>
                      </w:rPr>
                      <w:t xml:space="preserve">Single Sign-On </w:t>
                    </w:r>
                    <w:r w:rsidR="0075410F">
                      <w:rPr>
                        <w:color w:val="7F7F7F" w:themeColor="text1" w:themeTint="80"/>
                      </w:rPr>
                      <w:t>Technical Specification</w:t>
                    </w:r>
                    <w:r w:rsidRPr="00FA4BE8">
                      <w:rPr>
                        <w:color w:val="7F7F7F" w:themeColor="text1" w:themeTint="80"/>
                      </w:rPr>
                      <w:t xml:space="preserve"> | </w:t>
                    </w:r>
                    <w:r>
                      <w:rPr>
                        <w:color w:val="7F7F7F" w:themeColor="text1" w:themeTint="80"/>
                      </w:rPr>
                      <w:fldChar w:fldCharType="begin"/>
                    </w:r>
                    <w:r>
                      <w:rPr>
                        <w:color w:val="7F7F7F" w:themeColor="text1" w:themeTint="80"/>
                      </w:rPr>
                      <w:instrText xml:space="preserve"> PAGE  \* Arabic  \* MERGEFORMAT </w:instrText>
                    </w:r>
                    <w:r>
                      <w:rPr>
                        <w:color w:val="7F7F7F" w:themeColor="text1" w:themeTint="80"/>
                      </w:rPr>
                      <w:fldChar w:fldCharType="separate"/>
                    </w:r>
                    <w:r w:rsidR="006D462B">
                      <w:rPr>
                        <w:noProof/>
                        <w:color w:val="7F7F7F" w:themeColor="text1" w:themeTint="80"/>
                      </w:rPr>
                      <w:t>1</w:t>
                    </w:r>
                    <w:r>
                      <w:rPr>
                        <w:color w:val="7F7F7F" w:themeColor="text1" w:themeTint="80"/>
                      </w:rPr>
                      <w:fldChar w:fldCharType="end"/>
                    </w:r>
                  </w:p>
                </w:txbxContent>
              </v:textbox>
            </v:shape>
          </w:pict>
        </mc:Fallback>
      </mc:AlternateContent>
    </w:r>
    <w:r w:rsidR="00EC12CC" w:rsidRPr="00FA4BE8">
      <w:rPr>
        <w:noProof/>
      </w:rPr>
      <w:drawing>
        <wp:anchor distT="0" distB="0" distL="114300" distR="114300" simplePos="0" relativeHeight="251666432" behindDoc="1" locked="0" layoutInCell="1" allowOverlap="1" wp14:anchorId="50460D97" wp14:editId="2A842EE7">
          <wp:simplePos x="0" y="0"/>
          <wp:positionH relativeFrom="column">
            <wp:posOffset>0</wp:posOffset>
          </wp:positionH>
          <wp:positionV relativeFrom="paragraph">
            <wp:posOffset>-405130</wp:posOffset>
          </wp:positionV>
          <wp:extent cx="1828800" cy="661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61670"/>
                  </a:xfrm>
                  <a:prstGeom prst="rect">
                    <a:avLst/>
                  </a:prstGeom>
                </pic:spPr>
              </pic:pic>
            </a:graphicData>
          </a:graphic>
          <wp14:sizeRelH relativeFrom="page">
            <wp14:pctWidth>0</wp14:pctWidth>
          </wp14:sizeRelH>
          <wp14:sizeRelV relativeFrom="page">
            <wp14:pctHeight>0</wp14:pctHeight>
          </wp14:sizeRelV>
        </wp:anchor>
      </w:drawing>
    </w:r>
    <w:r w:rsidR="00FA4BE8" w:rsidRPr="00FA4BE8">
      <w:rPr>
        <w:noProof/>
      </w:rPr>
      <w:drawing>
        <wp:anchor distT="0" distB="0" distL="114300" distR="114300" simplePos="0" relativeHeight="251665408" behindDoc="1" locked="0" layoutInCell="1" allowOverlap="1" wp14:anchorId="2C080D9D" wp14:editId="4BFF14A1">
          <wp:simplePos x="0" y="0"/>
          <wp:positionH relativeFrom="column">
            <wp:posOffset>-923925</wp:posOffset>
          </wp:positionH>
          <wp:positionV relativeFrom="paragraph">
            <wp:posOffset>-504825</wp:posOffset>
          </wp:positionV>
          <wp:extent cx="7781925" cy="942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4.15pt;height:146.05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255B410E"/>
    <w:multiLevelType w:val="hybridMultilevel"/>
    <w:tmpl w:val="07E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E23AA"/>
    <w:multiLevelType w:val="hybridMultilevel"/>
    <w:tmpl w:val="C12C47CA"/>
    <w:lvl w:ilvl="0" w:tplc="9996ABDA">
      <w:start w:val="1"/>
      <w:numFmt w:val="bullet"/>
      <w:lvlText w:val=""/>
      <w:lvlPicBulletId w:val="0"/>
      <w:lvlJc w:val="left"/>
      <w:pPr>
        <w:tabs>
          <w:tab w:val="num" w:pos="720"/>
        </w:tabs>
        <w:ind w:left="720" w:hanging="360"/>
      </w:pPr>
      <w:rPr>
        <w:rFonts w:ascii="Symbol" w:hAnsi="Symbol" w:hint="default"/>
      </w:rPr>
    </w:lvl>
    <w:lvl w:ilvl="1" w:tplc="3BC6886E" w:tentative="1">
      <w:start w:val="1"/>
      <w:numFmt w:val="bullet"/>
      <w:lvlText w:val=""/>
      <w:lvlJc w:val="left"/>
      <w:pPr>
        <w:tabs>
          <w:tab w:val="num" w:pos="1440"/>
        </w:tabs>
        <w:ind w:left="1440" w:hanging="360"/>
      </w:pPr>
      <w:rPr>
        <w:rFonts w:ascii="Symbol" w:hAnsi="Symbol" w:hint="default"/>
      </w:rPr>
    </w:lvl>
    <w:lvl w:ilvl="2" w:tplc="65F4A784" w:tentative="1">
      <w:start w:val="1"/>
      <w:numFmt w:val="bullet"/>
      <w:lvlText w:val=""/>
      <w:lvlJc w:val="left"/>
      <w:pPr>
        <w:tabs>
          <w:tab w:val="num" w:pos="2160"/>
        </w:tabs>
        <w:ind w:left="2160" w:hanging="360"/>
      </w:pPr>
      <w:rPr>
        <w:rFonts w:ascii="Symbol" w:hAnsi="Symbol" w:hint="default"/>
      </w:rPr>
    </w:lvl>
    <w:lvl w:ilvl="3" w:tplc="2362E1B6" w:tentative="1">
      <w:start w:val="1"/>
      <w:numFmt w:val="bullet"/>
      <w:lvlText w:val=""/>
      <w:lvlJc w:val="left"/>
      <w:pPr>
        <w:tabs>
          <w:tab w:val="num" w:pos="2880"/>
        </w:tabs>
        <w:ind w:left="2880" w:hanging="360"/>
      </w:pPr>
      <w:rPr>
        <w:rFonts w:ascii="Symbol" w:hAnsi="Symbol" w:hint="default"/>
      </w:rPr>
    </w:lvl>
    <w:lvl w:ilvl="4" w:tplc="B02E7B96" w:tentative="1">
      <w:start w:val="1"/>
      <w:numFmt w:val="bullet"/>
      <w:lvlText w:val=""/>
      <w:lvlJc w:val="left"/>
      <w:pPr>
        <w:tabs>
          <w:tab w:val="num" w:pos="3600"/>
        </w:tabs>
        <w:ind w:left="3600" w:hanging="360"/>
      </w:pPr>
      <w:rPr>
        <w:rFonts w:ascii="Symbol" w:hAnsi="Symbol" w:hint="default"/>
      </w:rPr>
    </w:lvl>
    <w:lvl w:ilvl="5" w:tplc="BD34E4A6" w:tentative="1">
      <w:start w:val="1"/>
      <w:numFmt w:val="bullet"/>
      <w:lvlText w:val=""/>
      <w:lvlJc w:val="left"/>
      <w:pPr>
        <w:tabs>
          <w:tab w:val="num" w:pos="4320"/>
        </w:tabs>
        <w:ind w:left="4320" w:hanging="360"/>
      </w:pPr>
      <w:rPr>
        <w:rFonts w:ascii="Symbol" w:hAnsi="Symbol" w:hint="default"/>
      </w:rPr>
    </w:lvl>
    <w:lvl w:ilvl="6" w:tplc="3A60E7A8" w:tentative="1">
      <w:start w:val="1"/>
      <w:numFmt w:val="bullet"/>
      <w:lvlText w:val=""/>
      <w:lvlJc w:val="left"/>
      <w:pPr>
        <w:tabs>
          <w:tab w:val="num" w:pos="5040"/>
        </w:tabs>
        <w:ind w:left="5040" w:hanging="360"/>
      </w:pPr>
      <w:rPr>
        <w:rFonts w:ascii="Symbol" w:hAnsi="Symbol" w:hint="default"/>
      </w:rPr>
    </w:lvl>
    <w:lvl w:ilvl="7" w:tplc="B486FBCA" w:tentative="1">
      <w:start w:val="1"/>
      <w:numFmt w:val="bullet"/>
      <w:lvlText w:val=""/>
      <w:lvlJc w:val="left"/>
      <w:pPr>
        <w:tabs>
          <w:tab w:val="num" w:pos="5760"/>
        </w:tabs>
        <w:ind w:left="5760" w:hanging="360"/>
      </w:pPr>
      <w:rPr>
        <w:rFonts w:ascii="Symbol" w:hAnsi="Symbol" w:hint="default"/>
      </w:rPr>
    </w:lvl>
    <w:lvl w:ilvl="8" w:tplc="FFBEC9B8" w:tentative="1">
      <w:start w:val="1"/>
      <w:numFmt w:val="bullet"/>
      <w:lvlText w:val=""/>
      <w:lvlJc w:val="left"/>
      <w:pPr>
        <w:tabs>
          <w:tab w:val="num" w:pos="6480"/>
        </w:tabs>
        <w:ind w:left="6480" w:hanging="360"/>
      </w:pPr>
      <w:rPr>
        <w:rFonts w:ascii="Symbol" w:hAnsi="Symbol" w:hint="default"/>
      </w:rPr>
    </w:lvl>
  </w:abstractNum>
  <w:abstractNum w:abstractNumId="7">
    <w:nsid w:val="417B4631"/>
    <w:multiLevelType w:val="hybridMultilevel"/>
    <w:tmpl w:val="0AB62A20"/>
    <w:lvl w:ilvl="0" w:tplc="04090005">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D550C"/>
    <w:multiLevelType w:val="hybridMultilevel"/>
    <w:tmpl w:val="EF949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B5D95"/>
    <w:multiLevelType w:val="hybridMultilevel"/>
    <w:tmpl w:val="C3F6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2"/>
  </w:num>
  <w:num w:numId="6">
    <w:abstractNumId w:val="3"/>
  </w:num>
  <w:num w:numId="7">
    <w:abstractNumId w:val="8"/>
  </w:num>
  <w:num w:numId="8">
    <w:abstractNumId w:val="3"/>
  </w:num>
  <w:num w:numId="9">
    <w:abstractNumId w:val="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0F"/>
    <w:rsid w:val="00022E20"/>
    <w:rsid w:val="000F6AF6"/>
    <w:rsid w:val="00154FAB"/>
    <w:rsid w:val="001961F1"/>
    <w:rsid w:val="002124DF"/>
    <w:rsid w:val="00291467"/>
    <w:rsid w:val="0031559B"/>
    <w:rsid w:val="00334C43"/>
    <w:rsid w:val="003913CF"/>
    <w:rsid w:val="003E2618"/>
    <w:rsid w:val="006D3146"/>
    <w:rsid w:val="006D462B"/>
    <w:rsid w:val="007524E1"/>
    <w:rsid w:val="0075410F"/>
    <w:rsid w:val="00785AC4"/>
    <w:rsid w:val="00797443"/>
    <w:rsid w:val="00845C1E"/>
    <w:rsid w:val="0085069E"/>
    <w:rsid w:val="00882DCA"/>
    <w:rsid w:val="008A78B4"/>
    <w:rsid w:val="00932DD6"/>
    <w:rsid w:val="009F7C92"/>
    <w:rsid w:val="00A65ED5"/>
    <w:rsid w:val="00A90A7B"/>
    <w:rsid w:val="00C54CDC"/>
    <w:rsid w:val="00D13AFE"/>
    <w:rsid w:val="00DE350C"/>
    <w:rsid w:val="00E67D69"/>
    <w:rsid w:val="00EB06EC"/>
    <w:rsid w:val="00EC12CC"/>
    <w:rsid w:val="00F3742D"/>
    <w:rsid w:val="00FA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unhideWhenUsed/>
    <w:qFormat/>
    <w:rsid w:val="0031559B"/>
    <w:pPr>
      <w:keepNext/>
      <w:keepLines/>
      <w:numPr>
        <w:ilvl w:val="1"/>
        <w:numId w:val="2"/>
      </w:numPr>
      <w:suppressAutoHyphens/>
      <w:spacing w:before="200" w:after="0" w:line="240" w:lineRule="auto"/>
      <w:outlineLvl w:val="1"/>
    </w:pPr>
    <w:rPr>
      <w:rFonts w:ascii="Cambria" w:eastAsia="SimSun" w:hAnsi="Cambria" w:cs="Times New Roman"/>
      <w:b/>
      <w:bCs/>
      <w:color w:val="4F81BD"/>
      <w:kern w:val="2"/>
      <w:sz w:val="26"/>
      <w:szCs w:val="2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20"/>
    <w:rPr>
      <w:rFonts w:ascii="Tahoma" w:hAnsi="Tahoma" w:cs="Tahoma"/>
      <w:sz w:val="16"/>
      <w:szCs w:val="16"/>
    </w:rPr>
  </w:style>
  <w:style w:type="paragraph" w:styleId="NormalWeb">
    <w:name w:val="Normal (Web)"/>
    <w:basedOn w:val="Normal"/>
    <w:uiPriority w:val="99"/>
    <w:semiHidden/>
    <w:unhideWhenUsed/>
    <w:rsid w:val="00022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22E20"/>
    <w:rPr>
      <w:color w:val="0000FF"/>
      <w:u w:val="single"/>
    </w:rPr>
  </w:style>
  <w:style w:type="paragraph" w:styleId="ListParagraph">
    <w:name w:val="List Paragraph"/>
    <w:basedOn w:val="Normal"/>
    <w:uiPriority w:val="34"/>
    <w:qFormat/>
    <w:rsid w:val="00291467"/>
    <w:pPr>
      <w:ind w:left="720"/>
      <w:contextualSpacing/>
    </w:pPr>
  </w:style>
  <w:style w:type="paragraph" w:styleId="Header">
    <w:name w:val="header"/>
    <w:basedOn w:val="Normal"/>
    <w:link w:val="HeaderChar"/>
    <w:uiPriority w:val="99"/>
    <w:unhideWhenUsed/>
    <w:rsid w:val="0029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67"/>
  </w:style>
  <w:style w:type="paragraph" w:styleId="Footer">
    <w:name w:val="footer"/>
    <w:basedOn w:val="Normal"/>
    <w:link w:val="FooterChar"/>
    <w:uiPriority w:val="99"/>
    <w:unhideWhenUsed/>
    <w:rsid w:val="0029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67"/>
  </w:style>
  <w:style w:type="paragraph" w:customStyle="1" w:styleId="LZ-HeadingLargeStyle">
    <w:name w:val="LZ - Heading Large Style"/>
    <w:basedOn w:val="Normal"/>
    <w:link w:val="LZ-HeadingLargeStyleChar"/>
    <w:qFormat/>
    <w:rsid w:val="003E2618"/>
    <w:pPr>
      <w:spacing w:after="0" w:line="240" w:lineRule="auto"/>
    </w:pPr>
    <w:rPr>
      <w:rFonts w:ascii="Arial" w:eastAsia="Times New Roman" w:hAnsi="Arial" w:cs="Arial"/>
      <w:b/>
      <w:bCs/>
      <w:color w:val="007BAE"/>
      <w:sz w:val="36"/>
      <w:szCs w:val="36"/>
    </w:rPr>
  </w:style>
  <w:style w:type="paragraph" w:customStyle="1" w:styleId="LZHeading2-Gold">
    <w:name w:val="LZ Heading 2 - Gold"/>
    <w:basedOn w:val="Normal"/>
    <w:link w:val="LZHeading2-GoldChar"/>
    <w:qFormat/>
    <w:rsid w:val="003E2618"/>
    <w:pPr>
      <w:spacing w:after="0"/>
    </w:pPr>
    <w:rPr>
      <w:rFonts w:ascii="Arial" w:eastAsia="Times New Roman" w:hAnsi="Arial" w:cs="Arial"/>
      <w:b/>
      <w:bCs/>
      <w:color w:val="D5A10F"/>
      <w:sz w:val="28"/>
      <w:szCs w:val="28"/>
    </w:rPr>
  </w:style>
  <w:style w:type="character" w:customStyle="1" w:styleId="LZ-HeadingLargeStyleChar">
    <w:name w:val="LZ - Heading Large Style Char"/>
    <w:basedOn w:val="DefaultParagraphFont"/>
    <w:link w:val="LZ-HeadingLargeStyle"/>
    <w:rsid w:val="003E2618"/>
    <w:rPr>
      <w:rFonts w:ascii="Arial" w:eastAsia="Times New Roman" w:hAnsi="Arial" w:cs="Arial"/>
      <w:b/>
      <w:bCs/>
      <w:color w:val="007BAE"/>
      <w:sz w:val="36"/>
      <w:szCs w:val="36"/>
    </w:rPr>
  </w:style>
  <w:style w:type="paragraph" w:customStyle="1" w:styleId="LZ-ParagraphStyle">
    <w:name w:val="LZ - Paragraph Style"/>
    <w:basedOn w:val="Normal"/>
    <w:link w:val="LZ-ParagraphStyleChar"/>
    <w:qFormat/>
    <w:rsid w:val="003E2618"/>
    <w:pPr>
      <w:spacing w:after="0"/>
    </w:pPr>
    <w:rPr>
      <w:rFonts w:ascii="Arial" w:eastAsia="Times New Roman" w:hAnsi="Arial" w:cs="Arial"/>
      <w:color w:val="3F3F3F"/>
      <w:sz w:val="23"/>
      <w:szCs w:val="23"/>
    </w:rPr>
  </w:style>
  <w:style w:type="character" w:customStyle="1" w:styleId="LZHeading2-GoldChar">
    <w:name w:val="LZ Heading 2 - Gold Char"/>
    <w:basedOn w:val="DefaultParagraphFont"/>
    <w:link w:val="LZHeading2-Gold"/>
    <w:rsid w:val="003E2618"/>
    <w:rPr>
      <w:rFonts w:ascii="Arial" w:eastAsia="Times New Roman" w:hAnsi="Arial" w:cs="Arial"/>
      <w:b/>
      <w:bCs/>
      <w:color w:val="D5A10F"/>
      <w:sz w:val="28"/>
      <w:szCs w:val="28"/>
    </w:rPr>
  </w:style>
  <w:style w:type="character" w:customStyle="1" w:styleId="LZ-ParagraphStyleChar">
    <w:name w:val="LZ - Paragraph Style Char"/>
    <w:basedOn w:val="DefaultParagraphFont"/>
    <w:link w:val="LZ-ParagraphStyle"/>
    <w:rsid w:val="003E2618"/>
    <w:rPr>
      <w:rFonts w:ascii="Arial" w:eastAsia="Times New Roman" w:hAnsi="Arial" w:cs="Arial"/>
      <w:color w:val="3F3F3F"/>
      <w:sz w:val="23"/>
      <w:szCs w:val="23"/>
    </w:rPr>
  </w:style>
  <w:style w:type="paragraph" w:styleId="BodyText">
    <w:name w:val="Body Text"/>
    <w:basedOn w:val="Normal"/>
    <w:link w:val="BodyTextChar"/>
    <w:semiHidden/>
    <w:unhideWhenUsed/>
    <w:rsid w:val="0075410F"/>
    <w:pPr>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75410F"/>
    <w:rPr>
      <w:rFonts w:ascii="Times New Roman" w:eastAsia="SimSun" w:hAnsi="Times New Roman" w:cs="Mangal"/>
      <w:kern w:val="2"/>
      <w:sz w:val="24"/>
      <w:szCs w:val="24"/>
      <w:lang w:eastAsia="hi-IN" w:bidi="hi-IN"/>
    </w:rPr>
  </w:style>
  <w:style w:type="paragraph" w:customStyle="1" w:styleId="Code">
    <w:name w:val="Code"/>
    <w:basedOn w:val="Normal"/>
    <w:rsid w:val="0075410F"/>
    <w:pPr>
      <w:suppressAutoHyphens/>
      <w:spacing w:after="240" w:line="100" w:lineRule="atLeast"/>
      <w:ind w:left="720" w:right="720"/>
    </w:pPr>
    <w:rPr>
      <w:rFonts w:ascii="Consolas" w:eastAsia="SimSun" w:hAnsi="Consolas" w:cs="Consolas"/>
      <w:kern w:val="2"/>
      <w:sz w:val="20"/>
      <w:szCs w:val="20"/>
      <w:lang w:eastAsia="hi-IN" w:bidi="hi-IN"/>
    </w:rPr>
  </w:style>
  <w:style w:type="character" w:customStyle="1" w:styleId="Heading2Char">
    <w:name w:val="Heading 2 Char"/>
    <w:basedOn w:val="DefaultParagraphFont"/>
    <w:link w:val="Heading2"/>
    <w:rsid w:val="0031559B"/>
    <w:rPr>
      <w:rFonts w:ascii="Cambria" w:eastAsia="SimSun" w:hAnsi="Cambria" w:cs="Times New Roman"/>
      <w:b/>
      <w:bCs/>
      <w:color w:val="4F81BD"/>
      <w:kern w:val="2"/>
      <w:sz w:val="26"/>
      <w:szCs w:val="26"/>
      <w:lang w:eastAsia="hi-IN" w:bidi="hi-IN"/>
    </w:rPr>
  </w:style>
  <w:style w:type="character" w:customStyle="1" w:styleId="InlineCode">
    <w:name w:val="Inline Code"/>
    <w:basedOn w:val="DefaultParagraphFont"/>
    <w:rsid w:val="0031559B"/>
    <w:rPr>
      <w:rFonts w:ascii="Consolas" w:hAnsi="Consolas" w:cs="Consolas" w:hint="default"/>
    </w:rPr>
  </w:style>
  <w:style w:type="character" w:customStyle="1" w:styleId="CodeChar">
    <w:name w:val="Code Char"/>
    <w:basedOn w:val="DefaultParagraphFont"/>
    <w:rsid w:val="0031559B"/>
    <w:rPr>
      <w:rFonts w:ascii="Consolas" w:hAnsi="Consolas" w:cs="Consolas"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unhideWhenUsed/>
    <w:qFormat/>
    <w:rsid w:val="0031559B"/>
    <w:pPr>
      <w:keepNext/>
      <w:keepLines/>
      <w:numPr>
        <w:ilvl w:val="1"/>
        <w:numId w:val="2"/>
      </w:numPr>
      <w:suppressAutoHyphens/>
      <w:spacing w:before="200" w:after="0" w:line="240" w:lineRule="auto"/>
      <w:outlineLvl w:val="1"/>
    </w:pPr>
    <w:rPr>
      <w:rFonts w:ascii="Cambria" w:eastAsia="SimSun" w:hAnsi="Cambria" w:cs="Times New Roman"/>
      <w:b/>
      <w:bCs/>
      <w:color w:val="4F81BD"/>
      <w:kern w:val="2"/>
      <w:sz w:val="26"/>
      <w:szCs w:val="2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20"/>
    <w:rPr>
      <w:rFonts w:ascii="Tahoma" w:hAnsi="Tahoma" w:cs="Tahoma"/>
      <w:sz w:val="16"/>
      <w:szCs w:val="16"/>
    </w:rPr>
  </w:style>
  <w:style w:type="paragraph" w:styleId="NormalWeb">
    <w:name w:val="Normal (Web)"/>
    <w:basedOn w:val="Normal"/>
    <w:uiPriority w:val="99"/>
    <w:semiHidden/>
    <w:unhideWhenUsed/>
    <w:rsid w:val="00022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22E20"/>
    <w:rPr>
      <w:color w:val="0000FF"/>
      <w:u w:val="single"/>
    </w:rPr>
  </w:style>
  <w:style w:type="paragraph" w:styleId="ListParagraph">
    <w:name w:val="List Paragraph"/>
    <w:basedOn w:val="Normal"/>
    <w:uiPriority w:val="34"/>
    <w:qFormat/>
    <w:rsid w:val="00291467"/>
    <w:pPr>
      <w:ind w:left="720"/>
      <w:contextualSpacing/>
    </w:pPr>
  </w:style>
  <w:style w:type="paragraph" w:styleId="Header">
    <w:name w:val="header"/>
    <w:basedOn w:val="Normal"/>
    <w:link w:val="HeaderChar"/>
    <w:uiPriority w:val="99"/>
    <w:unhideWhenUsed/>
    <w:rsid w:val="0029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67"/>
  </w:style>
  <w:style w:type="paragraph" w:styleId="Footer">
    <w:name w:val="footer"/>
    <w:basedOn w:val="Normal"/>
    <w:link w:val="FooterChar"/>
    <w:uiPriority w:val="99"/>
    <w:unhideWhenUsed/>
    <w:rsid w:val="0029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67"/>
  </w:style>
  <w:style w:type="paragraph" w:customStyle="1" w:styleId="LZ-HeadingLargeStyle">
    <w:name w:val="LZ - Heading Large Style"/>
    <w:basedOn w:val="Normal"/>
    <w:link w:val="LZ-HeadingLargeStyleChar"/>
    <w:qFormat/>
    <w:rsid w:val="003E2618"/>
    <w:pPr>
      <w:spacing w:after="0" w:line="240" w:lineRule="auto"/>
    </w:pPr>
    <w:rPr>
      <w:rFonts w:ascii="Arial" w:eastAsia="Times New Roman" w:hAnsi="Arial" w:cs="Arial"/>
      <w:b/>
      <w:bCs/>
      <w:color w:val="007BAE"/>
      <w:sz w:val="36"/>
      <w:szCs w:val="36"/>
    </w:rPr>
  </w:style>
  <w:style w:type="paragraph" w:customStyle="1" w:styleId="LZHeading2-Gold">
    <w:name w:val="LZ Heading 2 - Gold"/>
    <w:basedOn w:val="Normal"/>
    <w:link w:val="LZHeading2-GoldChar"/>
    <w:qFormat/>
    <w:rsid w:val="003E2618"/>
    <w:pPr>
      <w:spacing w:after="0"/>
    </w:pPr>
    <w:rPr>
      <w:rFonts w:ascii="Arial" w:eastAsia="Times New Roman" w:hAnsi="Arial" w:cs="Arial"/>
      <w:b/>
      <w:bCs/>
      <w:color w:val="D5A10F"/>
      <w:sz w:val="28"/>
      <w:szCs w:val="28"/>
    </w:rPr>
  </w:style>
  <w:style w:type="character" w:customStyle="1" w:styleId="LZ-HeadingLargeStyleChar">
    <w:name w:val="LZ - Heading Large Style Char"/>
    <w:basedOn w:val="DefaultParagraphFont"/>
    <w:link w:val="LZ-HeadingLargeStyle"/>
    <w:rsid w:val="003E2618"/>
    <w:rPr>
      <w:rFonts w:ascii="Arial" w:eastAsia="Times New Roman" w:hAnsi="Arial" w:cs="Arial"/>
      <w:b/>
      <w:bCs/>
      <w:color w:val="007BAE"/>
      <w:sz w:val="36"/>
      <w:szCs w:val="36"/>
    </w:rPr>
  </w:style>
  <w:style w:type="paragraph" w:customStyle="1" w:styleId="LZ-ParagraphStyle">
    <w:name w:val="LZ - Paragraph Style"/>
    <w:basedOn w:val="Normal"/>
    <w:link w:val="LZ-ParagraphStyleChar"/>
    <w:qFormat/>
    <w:rsid w:val="003E2618"/>
    <w:pPr>
      <w:spacing w:after="0"/>
    </w:pPr>
    <w:rPr>
      <w:rFonts w:ascii="Arial" w:eastAsia="Times New Roman" w:hAnsi="Arial" w:cs="Arial"/>
      <w:color w:val="3F3F3F"/>
      <w:sz w:val="23"/>
      <w:szCs w:val="23"/>
    </w:rPr>
  </w:style>
  <w:style w:type="character" w:customStyle="1" w:styleId="LZHeading2-GoldChar">
    <w:name w:val="LZ Heading 2 - Gold Char"/>
    <w:basedOn w:val="DefaultParagraphFont"/>
    <w:link w:val="LZHeading2-Gold"/>
    <w:rsid w:val="003E2618"/>
    <w:rPr>
      <w:rFonts w:ascii="Arial" w:eastAsia="Times New Roman" w:hAnsi="Arial" w:cs="Arial"/>
      <w:b/>
      <w:bCs/>
      <w:color w:val="D5A10F"/>
      <w:sz w:val="28"/>
      <w:szCs w:val="28"/>
    </w:rPr>
  </w:style>
  <w:style w:type="character" w:customStyle="1" w:styleId="LZ-ParagraphStyleChar">
    <w:name w:val="LZ - Paragraph Style Char"/>
    <w:basedOn w:val="DefaultParagraphFont"/>
    <w:link w:val="LZ-ParagraphStyle"/>
    <w:rsid w:val="003E2618"/>
    <w:rPr>
      <w:rFonts w:ascii="Arial" w:eastAsia="Times New Roman" w:hAnsi="Arial" w:cs="Arial"/>
      <w:color w:val="3F3F3F"/>
      <w:sz w:val="23"/>
      <w:szCs w:val="23"/>
    </w:rPr>
  </w:style>
  <w:style w:type="paragraph" w:styleId="BodyText">
    <w:name w:val="Body Text"/>
    <w:basedOn w:val="Normal"/>
    <w:link w:val="BodyTextChar"/>
    <w:semiHidden/>
    <w:unhideWhenUsed/>
    <w:rsid w:val="0075410F"/>
    <w:pPr>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75410F"/>
    <w:rPr>
      <w:rFonts w:ascii="Times New Roman" w:eastAsia="SimSun" w:hAnsi="Times New Roman" w:cs="Mangal"/>
      <w:kern w:val="2"/>
      <w:sz w:val="24"/>
      <w:szCs w:val="24"/>
      <w:lang w:eastAsia="hi-IN" w:bidi="hi-IN"/>
    </w:rPr>
  </w:style>
  <w:style w:type="paragraph" w:customStyle="1" w:styleId="Code">
    <w:name w:val="Code"/>
    <w:basedOn w:val="Normal"/>
    <w:rsid w:val="0075410F"/>
    <w:pPr>
      <w:suppressAutoHyphens/>
      <w:spacing w:after="240" w:line="100" w:lineRule="atLeast"/>
      <w:ind w:left="720" w:right="720"/>
    </w:pPr>
    <w:rPr>
      <w:rFonts w:ascii="Consolas" w:eastAsia="SimSun" w:hAnsi="Consolas" w:cs="Consolas"/>
      <w:kern w:val="2"/>
      <w:sz w:val="20"/>
      <w:szCs w:val="20"/>
      <w:lang w:eastAsia="hi-IN" w:bidi="hi-IN"/>
    </w:rPr>
  </w:style>
  <w:style w:type="character" w:customStyle="1" w:styleId="Heading2Char">
    <w:name w:val="Heading 2 Char"/>
    <w:basedOn w:val="DefaultParagraphFont"/>
    <w:link w:val="Heading2"/>
    <w:rsid w:val="0031559B"/>
    <w:rPr>
      <w:rFonts w:ascii="Cambria" w:eastAsia="SimSun" w:hAnsi="Cambria" w:cs="Times New Roman"/>
      <w:b/>
      <w:bCs/>
      <w:color w:val="4F81BD"/>
      <w:kern w:val="2"/>
      <w:sz w:val="26"/>
      <w:szCs w:val="26"/>
      <w:lang w:eastAsia="hi-IN" w:bidi="hi-IN"/>
    </w:rPr>
  </w:style>
  <w:style w:type="character" w:customStyle="1" w:styleId="InlineCode">
    <w:name w:val="Inline Code"/>
    <w:basedOn w:val="DefaultParagraphFont"/>
    <w:rsid w:val="0031559B"/>
    <w:rPr>
      <w:rFonts w:ascii="Consolas" w:hAnsi="Consolas" w:cs="Consolas" w:hint="default"/>
    </w:rPr>
  </w:style>
  <w:style w:type="character" w:customStyle="1" w:styleId="CodeChar">
    <w:name w:val="Code Char"/>
    <w:basedOn w:val="DefaultParagraphFont"/>
    <w:rsid w:val="0031559B"/>
    <w:rPr>
      <w:rFonts w:ascii="Consolas" w:hAnsi="Consolas" w:cs="Consola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6666">
      <w:bodyDiv w:val="1"/>
      <w:marLeft w:val="0"/>
      <w:marRight w:val="0"/>
      <w:marTop w:val="0"/>
      <w:marBottom w:val="0"/>
      <w:divBdr>
        <w:top w:val="none" w:sz="0" w:space="0" w:color="auto"/>
        <w:left w:val="none" w:sz="0" w:space="0" w:color="auto"/>
        <w:bottom w:val="none" w:sz="0" w:space="0" w:color="auto"/>
        <w:right w:val="none" w:sz="0" w:space="0" w:color="auto"/>
      </w:divBdr>
    </w:div>
    <w:div w:id="391583029">
      <w:bodyDiv w:val="1"/>
      <w:marLeft w:val="0"/>
      <w:marRight w:val="0"/>
      <w:marTop w:val="0"/>
      <w:marBottom w:val="0"/>
      <w:divBdr>
        <w:top w:val="none" w:sz="0" w:space="0" w:color="auto"/>
        <w:left w:val="none" w:sz="0" w:space="0" w:color="auto"/>
        <w:bottom w:val="none" w:sz="0" w:space="0" w:color="auto"/>
        <w:right w:val="none" w:sz="0" w:space="0" w:color="auto"/>
      </w:divBdr>
    </w:div>
    <w:div w:id="731779046">
      <w:bodyDiv w:val="1"/>
      <w:marLeft w:val="0"/>
      <w:marRight w:val="0"/>
      <w:marTop w:val="0"/>
      <w:marBottom w:val="0"/>
      <w:divBdr>
        <w:top w:val="none" w:sz="0" w:space="0" w:color="auto"/>
        <w:left w:val="none" w:sz="0" w:space="0" w:color="auto"/>
        <w:bottom w:val="none" w:sz="0" w:space="0" w:color="auto"/>
        <w:right w:val="none" w:sz="0" w:space="0" w:color="auto"/>
      </w:divBdr>
    </w:div>
    <w:div w:id="839125919">
      <w:bodyDiv w:val="1"/>
      <w:marLeft w:val="0"/>
      <w:marRight w:val="0"/>
      <w:marTop w:val="0"/>
      <w:marBottom w:val="0"/>
      <w:divBdr>
        <w:top w:val="none" w:sz="0" w:space="0" w:color="auto"/>
        <w:left w:val="none" w:sz="0" w:space="0" w:color="auto"/>
        <w:bottom w:val="none" w:sz="0" w:space="0" w:color="auto"/>
        <w:right w:val="none" w:sz="0" w:space="0" w:color="auto"/>
      </w:divBdr>
    </w:div>
    <w:div w:id="914436558">
      <w:bodyDiv w:val="1"/>
      <w:marLeft w:val="0"/>
      <w:marRight w:val="0"/>
      <w:marTop w:val="0"/>
      <w:marBottom w:val="0"/>
      <w:divBdr>
        <w:top w:val="none" w:sz="0" w:space="0" w:color="auto"/>
        <w:left w:val="none" w:sz="0" w:space="0" w:color="auto"/>
        <w:bottom w:val="none" w:sz="0" w:space="0" w:color="auto"/>
        <w:right w:val="none" w:sz="0" w:space="0" w:color="auto"/>
      </w:divBdr>
    </w:div>
    <w:div w:id="1092820328">
      <w:bodyDiv w:val="1"/>
      <w:marLeft w:val="0"/>
      <w:marRight w:val="0"/>
      <w:marTop w:val="0"/>
      <w:marBottom w:val="0"/>
      <w:divBdr>
        <w:top w:val="none" w:sz="0" w:space="0" w:color="auto"/>
        <w:left w:val="none" w:sz="0" w:space="0" w:color="auto"/>
        <w:bottom w:val="none" w:sz="0" w:space="0" w:color="auto"/>
        <w:right w:val="none" w:sz="0" w:space="0" w:color="auto"/>
      </w:divBdr>
    </w:div>
    <w:div w:id="1372613487">
      <w:bodyDiv w:val="1"/>
      <w:marLeft w:val="0"/>
      <w:marRight w:val="0"/>
      <w:marTop w:val="0"/>
      <w:marBottom w:val="0"/>
      <w:divBdr>
        <w:top w:val="none" w:sz="0" w:space="0" w:color="auto"/>
        <w:left w:val="none" w:sz="0" w:space="0" w:color="auto"/>
        <w:bottom w:val="none" w:sz="0" w:space="0" w:color="auto"/>
        <w:right w:val="none" w:sz="0" w:space="0" w:color="auto"/>
      </w:divBdr>
    </w:div>
    <w:div w:id="1500196602">
      <w:bodyDiv w:val="1"/>
      <w:marLeft w:val="0"/>
      <w:marRight w:val="0"/>
      <w:marTop w:val="0"/>
      <w:marBottom w:val="0"/>
      <w:divBdr>
        <w:top w:val="none" w:sz="0" w:space="0" w:color="auto"/>
        <w:left w:val="none" w:sz="0" w:space="0" w:color="auto"/>
        <w:bottom w:val="none" w:sz="0" w:space="0" w:color="auto"/>
        <w:right w:val="none" w:sz="0" w:space="0" w:color="auto"/>
      </w:divBdr>
    </w:div>
    <w:div w:id="1835800065">
      <w:bodyDiv w:val="1"/>
      <w:marLeft w:val="0"/>
      <w:marRight w:val="0"/>
      <w:marTop w:val="0"/>
      <w:marBottom w:val="0"/>
      <w:divBdr>
        <w:top w:val="none" w:sz="0" w:space="0" w:color="auto"/>
        <w:left w:val="none" w:sz="0" w:space="0" w:color="auto"/>
        <w:bottom w:val="none" w:sz="0" w:space="0" w:color="auto"/>
        <w:right w:val="none" w:sz="0" w:space="0" w:color="auto"/>
      </w:divBdr>
    </w:div>
    <w:div w:id="21374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ird-party-api.com/api/getUser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ird-party-api.com/api/loginChe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ird-party.com/api/getUser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ird-party.com/api/loginCheck" TargetMode="External"/><Relationship Id="rId4" Type="http://schemas.openxmlformats.org/officeDocument/2006/relationships/settings" Target="settings.xml"/><Relationship Id="rId9" Type="http://schemas.openxmlformats.org/officeDocument/2006/relationships/hyperlink" Target="http://thirdparty.learningzen.com/Study/priv/MyStudy.aspx?token=abc1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S%20eLearning%20Project\Documentation\templat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template-letterhead.dotx</Template>
  <TotalTime>47</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Saunders</dc:creator>
  <cp:lastModifiedBy>Newton Saunders</cp:lastModifiedBy>
  <cp:revision>10</cp:revision>
  <dcterms:created xsi:type="dcterms:W3CDTF">2014-03-11T21:45:00Z</dcterms:created>
  <dcterms:modified xsi:type="dcterms:W3CDTF">2014-03-26T21:31:00Z</dcterms:modified>
</cp:coreProperties>
</file>